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BD63" w14:textId="77777777" w:rsidR="00EB7644" w:rsidRDefault="00EB7644" w:rsidP="00EB7644">
      <w:pPr>
        <w:spacing w:after="0" w:line="276" w:lineRule="auto"/>
        <w:rPr>
          <w:rFonts w:cs="Arial"/>
        </w:rPr>
      </w:pPr>
    </w:p>
    <w:p w14:paraId="2E4D607C" w14:textId="77777777" w:rsidR="00EB7644" w:rsidRPr="00EB7644" w:rsidRDefault="00EB7644" w:rsidP="00EB7644">
      <w:pPr>
        <w:spacing w:after="0" w:line="276" w:lineRule="auto"/>
        <w:rPr>
          <w:rFonts w:cs="Arial"/>
          <w:lang w:val="en-GB"/>
        </w:rPr>
      </w:pPr>
      <w:r w:rsidRPr="00EB7644">
        <w:rPr>
          <w:rFonts w:cs="Arial"/>
          <w:b/>
          <w:bCs/>
          <w:lang w:val="en-GB"/>
        </w:rPr>
        <w:t>Description of activities submitted by the City of Słupsk under the Polish-Swiss Urban Development Programme, financed from the Second Edition of Swiss Financial Assistance for selected EU Member States aimed at reducing socio-economic disparities within the European Union.</w:t>
      </w:r>
    </w:p>
    <w:p w14:paraId="697B4957" w14:textId="77777777" w:rsidR="00EB7644" w:rsidRPr="00EB7644" w:rsidRDefault="00EB7644" w:rsidP="00EB7644">
      <w:pPr>
        <w:spacing w:line="276" w:lineRule="auto"/>
        <w:rPr>
          <w:rFonts w:cs="Arial"/>
          <w:lang w:val="en-GB"/>
        </w:rPr>
      </w:pPr>
      <w:r w:rsidRPr="00EB7644">
        <w:rPr>
          <w:rFonts w:cs="Arial"/>
          <w:b/>
          <w:bCs/>
          <w:lang w:val="en-GB"/>
        </w:rPr>
        <w:t>Core Activities</w:t>
      </w:r>
    </w:p>
    <w:p w14:paraId="39B975B5" w14:textId="77777777" w:rsidR="00EB7644" w:rsidRPr="00EB7644" w:rsidRDefault="00EB7644" w:rsidP="00EB7644">
      <w:pPr>
        <w:spacing w:after="0" w:line="276" w:lineRule="auto"/>
        <w:rPr>
          <w:rFonts w:cs="Arial"/>
          <w:lang w:val="en-GB"/>
        </w:rPr>
      </w:pPr>
      <w:r w:rsidRPr="00EB7644">
        <w:rPr>
          <w:rFonts w:cs="Arial"/>
          <w:b/>
          <w:bCs/>
          <w:lang w:val="en-GB"/>
        </w:rPr>
        <w:t>Activity 1: Improving building energy efficiency together with the use of renewable energy</w:t>
      </w:r>
    </w:p>
    <w:p w14:paraId="1AE57833" w14:textId="77777777" w:rsidR="00EB7644" w:rsidRPr="00EB7644" w:rsidRDefault="00EB7644" w:rsidP="00EB7644">
      <w:pPr>
        <w:spacing w:after="0" w:line="276" w:lineRule="auto"/>
        <w:rPr>
          <w:rFonts w:cs="Arial"/>
          <w:lang w:val="en-GB"/>
        </w:rPr>
      </w:pPr>
      <w:r w:rsidRPr="00EB7644">
        <w:rPr>
          <w:rFonts w:cs="Arial"/>
          <w:lang w:val="en-GB"/>
        </w:rPr>
        <w:t>Four sub-activities are planned for implementation under this activity:</w:t>
      </w:r>
    </w:p>
    <w:p w14:paraId="7040EF07" w14:textId="77777777" w:rsidR="00EB7644" w:rsidRPr="00EB7644" w:rsidRDefault="00EB7644" w:rsidP="00EB7644">
      <w:pPr>
        <w:spacing w:after="0" w:line="276" w:lineRule="auto"/>
        <w:rPr>
          <w:rFonts w:cs="Arial"/>
          <w:lang w:val="en-GB"/>
        </w:rPr>
      </w:pPr>
      <w:r w:rsidRPr="00EB7644">
        <w:rPr>
          <w:rFonts w:cs="Arial"/>
          <w:b/>
          <w:bCs/>
          <w:lang w:val="en-GB"/>
        </w:rPr>
        <w:t>Sub-activity 1.1 Comprehensive thermal modernisation of public utility buildings located in Słupsk providing social and educational services</w:t>
      </w:r>
    </w:p>
    <w:p w14:paraId="061EC9B8" w14:textId="77777777" w:rsidR="00EB7644" w:rsidRPr="00EB7644" w:rsidRDefault="00EB7644" w:rsidP="00EB7644">
      <w:pPr>
        <w:spacing w:after="0" w:line="276" w:lineRule="auto"/>
        <w:rPr>
          <w:rFonts w:cs="Arial"/>
          <w:lang w:val="en-GB"/>
        </w:rPr>
      </w:pPr>
      <w:r w:rsidRPr="00EB7644">
        <w:rPr>
          <w:rFonts w:cs="Arial"/>
          <w:lang w:val="en-GB"/>
        </w:rPr>
        <w:t>As part of this task, comprehensive thermal modernisation is planned for three public utility buildings owned by the City of Słupsk:</w:t>
      </w:r>
    </w:p>
    <w:p w14:paraId="662D5A27" w14:textId="77777777" w:rsidR="00EB7644" w:rsidRPr="00EB7644" w:rsidRDefault="00EB7644" w:rsidP="00EB7644">
      <w:pPr>
        <w:numPr>
          <w:ilvl w:val="0"/>
          <w:numId w:val="41"/>
        </w:numPr>
        <w:spacing w:after="0" w:line="276" w:lineRule="auto"/>
        <w:rPr>
          <w:rFonts w:cs="Arial"/>
          <w:lang w:val="en-GB"/>
        </w:rPr>
      </w:pPr>
      <w:r w:rsidRPr="00EB7644">
        <w:rPr>
          <w:rFonts w:cs="Arial"/>
          <w:lang w:val="en-GB"/>
        </w:rPr>
        <w:t xml:space="preserve">Primary School No. 8 at </w:t>
      </w:r>
      <w:proofErr w:type="spellStart"/>
      <w:r w:rsidRPr="00EB7644">
        <w:rPr>
          <w:rFonts w:cs="Arial"/>
          <w:lang w:val="en-GB"/>
        </w:rPr>
        <w:t>Grottgera</w:t>
      </w:r>
      <w:proofErr w:type="spellEnd"/>
      <w:r w:rsidRPr="00EB7644">
        <w:rPr>
          <w:rFonts w:cs="Arial"/>
          <w:lang w:val="en-GB"/>
        </w:rPr>
        <w:t xml:space="preserve"> Street 10 A,</w:t>
      </w:r>
    </w:p>
    <w:p w14:paraId="74E880DA" w14:textId="77777777" w:rsidR="00EB7644" w:rsidRPr="00EB7644" w:rsidRDefault="00EB7644" w:rsidP="00EB7644">
      <w:pPr>
        <w:numPr>
          <w:ilvl w:val="0"/>
          <w:numId w:val="41"/>
        </w:numPr>
        <w:spacing w:after="0" w:line="276" w:lineRule="auto"/>
        <w:rPr>
          <w:rFonts w:cs="Arial"/>
          <w:lang w:val="en-GB"/>
        </w:rPr>
      </w:pPr>
      <w:r w:rsidRPr="00EB7644">
        <w:rPr>
          <w:rFonts w:cs="Arial"/>
          <w:lang w:val="en-GB"/>
        </w:rPr>
        <w:t xml:space="preserve">The building at </w:t>
      </w:r>
      <w:proofErr w:type="spellStart"/>
      <w:r w:rsidRPr="00EB7644">
        <w:rPr>
          <w:rFonts w:cs="Arial"/>
          <w:lang w:val="en-GB"/>
        </w:rPr>
        <w:t>Jaracza</w:t>
      </w:r>
      <w:proofErr w:type="spellEnd"/>
      <w:r w:rsidRPr="00EB7644">
        <w:rPr>
          <w:rFonts w:cs="Arial"/>
          <w:lang w:val="en-GB"/>
        </w:rPr>
        <w:t xml:space="preserve"> Street 5 in Słupsk, listed in the Voivodeship Register of Monuments of the Pomeranian Voivodeship, which houses the Team for Social Rehabilitation of Persons with Disabilities and departments of the Municipal Office in Słupsk,</w:t>
      </w:r>
    </w:p>
    <w:p w14:paraId="16A4209C" w14:textId="77777777" w:rsidR="00EB7644" w:rsidRPr="00EB7644" w:rsidRDefault="00EB7644" w:rsidP="00EB7644">
      <w:pPr>
        <w:numPr>
          <w:ilvl w:val="0"/>
          <w:numId w:val="41"/>
        </w:numPr>
        <w:spacing w:after="0" w:line="276" w:lineRule="auto"/>
        <w:rPr>
          <w:rFonts w:cs="Arial"/>
          <w:lang w:val="en-GB"/>
        </w:rPr>
      </w:pPr>
      <w:r w:rsidRPr="00EB7644">
        <w:rPr>
          <w:rFonts w:cs="Arial"/>
          <w:lang w:val="en-GB"/>
        </w:rPr>
        <w:t xml:space="preserve">The building at </w:t>
      </w:r>
      <w:proofErr w:type="spellStart"/>
      <w:r w:rsidRPr="00EB7644">
        <w:rPr>
          <w:rFonts w:cs="Arial"/>
          <w:lang w:val="en-GB"/>
        </w:rPr>
        <w:t>Grottgera</w:t>
      </w:r>
      <w:proofErr w:type="spellEnd"/>
      <w:r w:rsidRPr="00EB7644">
        <w:rPr>
          <w:rFonts w:cs="Arial"/>
          <w:lang w:val="en-GB"/>
        </w:rPr>
        <w:t xml:space="preserve"> Street 13, a former primary school building, which houses the Municipal Infrastructure Management Board, the Municipal Police and Crisis Management Department, and the 24/7 Monitoring and Crisis Management Centre.</w:t>
      </w:r>
    </w:p>
    <w:p w14:paraId="3183CC6D" w14:textId="77777777" w:rsidR="00EB7644" w:rsidRPr="00EB7644" w:rsidRDefault="00EB7644" w:rsidP="00EB7644">
      <w:pPr>
        <w:spacing w:after="0" w:line="276" w:lineRule="auto"/>
        <w:rPr>
          <w:rFonts w:cs="Arial"/>
          <w:lang w:val="en-GB"/>
        </w:rPr>
      </w:pPr>
      <w:r w:rsidRPr="00EB7644">
        <w:rPr>
          <w:rFonts w:cs="Arial"/>
          <w:lang w:val="en-GB"/>
        </w:rPr>
        <w:t>The comprehensive thermal modernisation of the above-mentioned buildings includes the following works:</w:t>
      </w:r>
    </w:p>
    <w:p w14:paraId="28463D94" w14:textId="77777777" w:rsidR="00EB7644" w:rsidRPr="00EB7644" w:rsidRDefault="00EB7644" w:rsidP="00EB7644">
      <w:pPr>
        <w:numPr>
          <w:ilvl w:val="0"/>
          <w:numId w:val="42"/>
        </w:numPr>
        <w:spacing w:after="0" w:line="276" w:lineRule="auto"/>
        <w:rPr>
          <w:rFonts w:cs="Arial"/>
          <w:lang w:val="en-GB"/>
        </w:rPr>
      </w:pPr>
      <w:r w:rsidRPr="00EB7644">
        <w:rPr>
          <w:rFonts w:cs="Arial"/>
          <w:lang w:val="en-GB"/>
        </w:rPr>
        <w:t>Insulation of external walls, flat roofs and pitched roofs,</w:t>
      </w:r>
    </w:p>
    <w:p w14:paraId="29B51149" w14:textId="77777777" w:rsidR="00EB7644" w:rsidRPr="00EB7644" w:rsidRDefault="00EB7644" w:rsidP="00EB7644">
      <w:pPr>
        <w:numPr>
          <w:ilvl w:val="0"/>
          <w:numId w:val="42"/>
        </w:numPr>
        <w:spacing w:after="0" w:line="276" w:lineRule="auto"/>
        <w:rPr>
          <w:rFonts w:cs="Arial"/>
          <w:lang w:val="en-GB"/>
        </w:rPr>
      </w:pPr>
      <w:r w:rsidRPr="00EB7644">
        <w:rPr>
          <w:rFonts w:cs="Arial"/>
          <w:lang w:val="en-GB"/>
        </w:rPr>
        <w:t>Replacement of window and door joinery,</w:t>
      </w:r>
    </w:p>
    <w:p w14:paraId="2264F20A" w14:textId="77777777" w:rsidR="00EB7644" w:rsidRPr="00EB7644" w:rsidRDefault="00EB7644" w:rsidP="00EB7644">
      <w:pPr>
        <w:numPr>
          <w:ilvl w:val="0"/>
          <w:numId w:val="42"/>
        </w:numPr>
        <w:spacing w:after="0" w:line="276" w:lineRule="auto"/>
        <w:rPr>
          <w:rFonts w:cs="Arial"/>
          <w:lang w:val="en-GB"/>
        </w:rPr>
      </w:pPr>
      <w:r w:rsidRPr="00EB7644">
        <w:rPr>
          <w:rFonts w:cs="Arial"/>
          <w:lang w:val="en-GB"/>
        </w:rPr>
        <w:t>Replacement of electrical wiring and lighting with energy-efficient LED lighting, including the implementation of an automation and lighting control system,</w:t>
      </w:r>
    </w:p>
    <w:p w14:paraId="15A63F47" w14:textId="77777777" w:rsidR="00EB7644" w:rsidRPr="00EB7644" w:rsidRDefault="00EB7644" w:rsidP="00EB7644">
      <w:pPr>
        <w:numPr>
          <w:ilvl w:val="0"/>
          <w:numId w:val="42"/>
        </w:numPr>
        <w:spacing w:after="0" w:line="276" w:lineRule="auto"/>
        <w:rPr>
          <w:rFonts w:cs="Arial"/>
          <w:lang w:val="en-GB"/>
        </w:rPr>
      </w:pPr>
      <w:r w:rsidRPr="00EB7644">
        <w:rPr>
          <w:rFonts w:cs="Arial"/>
          <w:lang w:val="en-GB"/>
        </w:rPr>
        <w:t>Replacement of the internal domestic hot water installation with timer-controlled taps at washbasins and showers as part of a water management system,</w:t>
      </w:r>
    </w:p>
    <w:p w14:paraId="25D651DF" w14:textId="77777777" w:rsidR="00EB7644" w:rsidRPr="00EB7644" w:rsidRDefault="00EB7644" w:rsidP="00EB7644">
      <w:pPr>
        <w:numPr>
          <w:ilvl w:val="0"/>
          <w:numId w:val="42"/>
        </w:numPr>
        <w:spacing w:after="0" w:line="276" w:lineRule="auto"/>
        <w:rPr>
          <w:rFonts w:cs="Arial"/>
          <w:lang w:val="en-GB"/>
        </w:rPr>
      </w:pPr>
      <w:r w:rsidRPr="00EB7644">
        <w:rPr>
          <w:rFonts w:cs="Arial"/>
          <w:lang w:val="en-GB"/>
        </w:rPr>
        <w:t>Replacement of the central heating installation together with radiators and the installation of thermostatic valves with anti-theft heads, shut-off and control valves,</w:t>
      </w:r>
    </w:p>
    <w:p w14:paraId="2A0FB201" w14:textId="77777777" w:rsidR="00EB7644" w:rsidRPr="00EB7644" w:rsidRDefault="00EB7644" w:rsidP="00EB7644">
      <w:pPr>
        <w:numPr>
          <w:ilvl w:val="0"/>
          <w:numId w:val="42"/>
        </w:numPr>
        <w:spacing w:after="0" w:line="276" w:lineRule="auto"/>
        <w:rPr>
          <w:rFonts w:cs="Arial"/>
          <w:lang w:val="en-GB"/>
        </w:rPr>
      </w:pPr>
      <w:r w:rsidRPr="00EB7644">
        <w:rPr>
          <w:rFonts w:cs="Arial"/>
          <w:lang w:val="en-GB"/>
        </w:rPr>
        <w:t xml:space="preserve">Installation of photovoltaic systems on two buildings (Primary School No. 8 and the building at </w:t>
      </w:r>
      <w:proofErr w:type="spellStart"/>
      <w:r w:rsidRPr="00EB7644">
        <w:rPr>
          <w:rFonts w:cs="Arial"/>
          <w:lang w:val="en-GB"/>
        </w:rPr>
        <w:t>Grottgera</w:t>
      </w:r>
      <w:proofErr w:type="spellEnd"/>
      <w:r w:rsidRPr="00EB7644">
        <w:rPr>
          <w:rFonts w:cs="Arial"/>
          <w:lang w:val="en-GB"/>
        </w:rPr>
        <w:t xml:space="preserve"> Street 13) with a total capacity of 89.13 </w:t>
      </w:r>
      <w:proofErr w:type="spellStart"/>
      <w:r w:rsidRPr="00EB7644">
        <w:rPr>
          <w:rFonts w:cs="Arial"/>
          <w:lang w:val="en-GB"/>
        </w:rPr>
        <w:t>kWp</w:t>
      </w:r>
      <w:proofErr w:type="spellEnd"/>
      <w:r w:rsidRPr="00EB7644">
        <w:rPr>
          <w:rFonts w:cs="Arial"/>
          <w:lang w:val="en-GB"/>
        </w:rPr>
        <w:t>,</w:t>
      </w:r>
    </w:p>
    <w:p w14:paraId="372C899C" w14:textId="77777777" w:rsidR="00EB7644" w:rsidRPr="00EB7644" w:rsidRDefault="00EB7644" w:rsidP="00EB7644">
      <w:pPr>
        <w:numPr>
          <w:ilvl w:val="0"/>
          <w:numId w:val="42"/>
        </w:numPr>
        <w:spacing w:after="0" w:line="276" w:lineRule="auto"/>
        <w:rPr>
          <w:rFonts w:cs="Arial"/>
          <w:lang w:val="en-GB"/>
        </w:rPr>
      </w:pPr>
      <w:r w:rsidRPr="00EB7644">
        <w:rPr>
          <w:rFonts w:cs="Arial"/>
          <w:lang w:val="en-GB"/>
        </w:rPr>
        <w:t xml:space="preserve">Installation of mechanical ventilation in the gymnasium at </w:t>
      </w:r>
      <w:proofErr w:type="spellStart"/>
      <w:r w:rsidRPr="00EB7644">
        <w:rPr>
          <w:rFonts w:cs="Arial"/>
          <w:lang w:val="en-GB"/>
        </w:rPr>
        <w:t>Grottgera</w:t>
      </w:r>
      <w:proofErr w:type="spellEnd"/>
      <w:r w:rsidRPr="00EB7644">
        <w:rPr>
          <w:rFonts w:cs="Arial"/>
          <w:lang w:val="en-GB"/>
        </w:rPr>
        <w:t xml:space="preserve"> Street 10A.</w:t>
      </w:r>
    </w:p>
    <w:p w14:paraId="42A7F6D2" w14:textId="77777777" w:rsidR="00EB7644" w:rsidRPr="00EB7644" w:rsidRDefault="00EB7644" w:rsidP="00EB7644">
      <w:pPr>
        <w:spacing w:after="0" w:line="276" w:lineRule="auto"/>
        <w:rPr>
          <w:rFonts w:cs="Arial"/>
          <w:lang w:val="en-GB"/>
        </w:rPr>
      </w:pPr>
      <w:r w:rsidRPr="00EB7644">
        <w:rPr>
          <w:rFonts w:cs="Arial"/>
          <w:lang w:val="en-GB"/>
        </w:rPr>
        <w:t>The effect of these activities will be a reduction in heat energy demand, reduced energy consumption and greenhouse gas and CO</w:t>
      </w:r>
      <w:r w:rsidRPr="00EB7644">
        <w:rPr>
          <w:rFonts w:ascii="Cambria Math" w:hAnsi="Cambria Math" w:cs="Cambria Math"/>
          <w:lang w:val="en-GB"/>
        </w:rPr>
        <w:t>₂</w:t>
      </w:r>
      <w:r w:rsidRPr="00EB7644">
        <w:rPr>
          <w:rFonts w:cs="Arial"/>
          <w:lang w:val="en-GB"/>
        </w:rPr>
        <w:t xml:space="preserve"> emissions, as well as increased thermal insulation of the buildings and increased use of energy from renewable sources.</w:t>
      </w:r>
    </w:p>
    <w:p w14:paraId="40B4A544" w14:textId="77777777" w:rsidR="00EB7644" w:rsidRPr="00EB7644" w:rsidRDefault="00EB7644" w:rsidP="00EB7644">
      <w:pPr>
        <w:spacing w:after="0" w:line="276" w:lineRule="auto"/>
        <w:rPr>
          <w:rFonts w:cs="Arial"/>
          <w:lang w:val="en-GB"/>
        </w:rPr>
      </w:pPr>
      <w:r w:rsidRPr="00EB7644">
        <w:rPr>
          <w:rFonts w:cs="Arial"/>
          <w:b/>
          <w:bCs/>
          <w:lang w:val="en-GB"/>
        </w:rPr>
        <w:t>Sub-activity 1.2 Replacement of electrical wiring together with replacement of sodium luminaires with LED lighting in public utility buildings in Słupsk</w:t>
      </w:r>
    </w:p>
    <w:p w14:paraId="6D34E669" w14:textId="77777777" w:rsidR="00EB7644" w:rsidRPr="00EB7644" w:rsidRDefault="00EB7644" w:rsidP="00EB7644">
      <w:pPr>
        <w:spacing w:after="0" w:line="276" w:lineRule="auto"/>
        <w:rPr>
          <w:rFonts w:cs="Arial"/>
          <w:lang w:val="en-GB"/>
        </w:rPr>
      </w:pPr>
      <w:r w:rsidRPr="00EB7644">
        <w:rPr>
          <w:rFonts w:cs="Arial"/>
          <w:lang w:val="en-GB"/>
        </w:rPr>
        <w:t>Planned replacement of old luminaires with LED technology luminaires in 14 educational buildings:</w:t>
      </w:r>
    </w:p>
    <w:p w14:paraId="217839A4" w14:textId="77777777" w:rsidR="00EB7644" w:rsidRPr="00EB7644" w:rsidRDefault="00EB7644" w:rsidP="00EB7644">
      <w:pPr>
        <w:numPr>
          <w:ilvl w:val="0"/>
          <w:numId w:val="43"/>
        </w:numPr>
        <w:spacing w:after="0" w:line="276" w:lineRule="auto"/>
        <w:rPr>
          <w:rFonts w:cs="Arial"/>
        </w:rPr>
      </w:pPr>
      <w:r w:rsidRPr="00EB7644">
        <w:rPr>
          <w:rFonts w:cs="Arial"/>
        </w:rPr>
        <w:t>Schools,</w:t>
      </w:r>
    </w:p>
    <w:p w14:paraId="1C4806D9" w14:textId="77777777" w:rsidR="00EB7644" w:rsidRPr="00EB7644" w:rsidRDefault="00EB7644" w:rsidP="00EB7644">
      <w:pPr>
        <w:numPr>
          <w:ilvl w:val="0"/>
          <w:numId w:val="43"/>
        </w:numPr>
        <w:spacing w:after="0" w:line="276" w:lineRule="auto"/>
        <w:rPr>
          <w:rFonts w:cs="Arial"/>
        </w:rPr>
      </w:pPr>
      <w:proofErr w:type="spellStart"/>
      <w:r w:rsidRPr="00EB7644">
        <w:rPr>
          <w:rFonts w:cs="Arial"/>
        </w:rPr>
        <w:t>Kindergartens</w:t>
      </w:r>
      <w:proofErr w:type="spellEnd"/>
      <w:r w:rsidRPr="00EB7644">
        <w:rPr>
          <w:rFonts w:cs="Arial"/>
        </w:rPr>
        <w:t>,</w:t>
      </w:r>
    </w:p>
    <w:p w14:paraId="123B6423" w14:textId="77777777" w:rsidR="00EB7644" w:rsidRPr="00EB7644" w:rsidRDefault="00EB7644" w:rsidP="00EB7644">
      <w:pPr>
        <w:numPr>
          <w:ilvl w:val="0"/>
          <w:numId w:val="43"/>
        </w:numPr>
        <w:spacing w:after="0" w:line="276" w:lineRule="auto"/>
        <w:rPr>
          <w:rFonts w:cs="Arial"/>
          <w:lang w:val="en-GB"/>
        </w:rPr>
      </w:pPr>
      <w:r w:rsidRPr="00EB7644">
        <w:rPr>
          <w:rFonts w:cs="Arial"/>
          <w:lang w:val="en-GB"/>
        </w:rPr>
        <w:t>Psychological and Educational Counselling Centre,</w:t>
      </w:r>
    </w:p>
    <w:p w14:paraId="0B7D5A20" w14:textId="77777777" w:rsidR="00EB7644" w:rsidRPr="00EB7644" w:rsidRDefault="00EB7644" w:rsidP="00EB7644">
      <w:pPr>
        <w:numPr>
          <w:ilvl w:val="0"/>
          <w:numId w:val="43"/>
        </w:numPr>
        <w:spacing w:after="0" w:line="276" w:lineRule="auto"/>
        <w:rPr>
          <w:rFonts w:cs="Arial"/>
          <w:lang w:val="en-GB"/>
        </w:rPr>
      </w:pPr>
      <w:r w:rsidRPr="00EB7644">
        <w:rPr>
          <w:rFonts w:cs="Arial"/>
          <w:lang w:val="en-GB"/>
        </w:rPr>
        <w:lastRenderedPageBreak/>
        <w:t>Community Self-Help Centre in Słupsk.</w:t>
      </w:r>
    </w:p>
    <w:p w14:paraId="62F73512" w14:textId="77777777" w:rsidR="00EB7644" w:rsidRPr="00EB7644" w:rsidRDefault="00EB7644" w:rsidP="00EB7644">
      <w:pPr>
        <w:spacing w:after="0" w:line="276" w:lineRule="auto"/>
        <w:rPr>
          <w:rFonts w:cs="Arial"/>
          <w:lang w:val="en-GB"/>
        </w:rPr>
      </w:pPr>
      <w:r w:rsidRPr="00EB7644">
        <w:rPr>
          <w:rFonts w:cs="Arial"/>
          <w:lang w:val="en-GB"/>
        </w:rPr>
        <w:t>Additionally, replacement of outdated and inefficient electrical wiring is planned in two school buildings:</w:t>
      </w:r>
    </w:p>
    <w:p w14:paraId="40BBDD43" w14:textId="77777777" w:rsidR="00EB7644" w:rsidRPr="00EB7644" w:rsidRDefault="00EB7644" w:rsidP="00EB7644">
      <w:pPr>
        <w:numPr>
          <w:ilvl w:val="0"/>
          <w:numId w:val="44"/>
        </w:numPr>
        <w:spacing w:after="0" w:line="276" w:lineRule="auto"/>
        <w:rPr>
          <w:rFonts w:cs="Arial"/>
        </w:rPr>
      </w:pPr>
      <w:proofErr w:type="spellStart"/>
      <w:r w:rsidRPr="00EB7644">
        <w:rPr>
          <w:rFonts w:cs="Arial"/>
        </w:rPr>
        <w:t>Primary</w:t>
      </w:r>
      <w:proofErr w:type="spellEnd"/>
      <w:r w:rsidRPr="00EB7644">
        <w:rPr>
          <w:rFonts w:cs="Arial"/>
        </w:rPr>
        <w:t xml:space="preserve"> School No. 2,</w:t>
      </w:r>
    </w:p>
    <w:p w14:paraId="0224387F" w14:textId="77777777" w:rsidR="00EB7644" w:rsidRPr="00EB7644" w:rsidRDefault="00EB7644" w:rsidP="00EB7644">
      <w:pPr>
        <w:numPr>
          <w:ilvl w:val="0"/>
          <w:numId w:val="44"/>
        </w:numPr>
        <w:spacing w:after="0" w:line="276" w:lineRule="auto"/>
        <w:rPr>
          <w:rFonts w:cs="Arial"/>
        </w:rPr>
      </w:pPr>
      <w:r w:rsidRPr="00EB7644">
        <w:rPr>
          <w:rFonts w:cs="Arial"/>
        </w:rPr>
        <w:t xml:space="preserve">Second General </w:t>
      </w:r>
      <w:proofErr w:type="spellStart"/>
      <w:r w:rsidRPr="00EB7644">
        <w:rPr>
          <w:rFonts w:cs="Arial"/>
        </w:rPr>
        <w:t>Secondary</w:t>
      </w:r>
      <w:proofErr w:type="spellEnd"/>
      <w:r w:rsidRPr="00EB7644">
        <w:rPr>
          <w:rFonts w:cs="Arial"/>
        </w:rPr>
        <w:t xml:space="preserve"> School.</w:t>
      </w:r>
    </w:p>
    <w:p w14:paraId="42981BDB" w14:textId="77777777" w:rsidR="00EB7644" w:rsidRPr="00EB7644" w:rsidRDefault="00EB7644" w:rsidP="00EB7644">
      <w:pPr>
        <w:spacing w:after="0" w:line="276" w:lineRule="auto"/>
        <w:rPr>
          <w:rFonts w:cs="Arial"/>
          <w:lang w:val="en-GB"/>
        </w:rPr>
      </w:pPr>
      <w:r w:rsidRPr="00EB7644">
        <w:rPr>
          <w:rFonts w:cs="Arial"/>
          <w:lang w:val="en-GB"/>
        </w:rPr>
        <w:t>In the above-mentioned educational buildings, the following is planned:</w:t>
      </w:r>
    </w:p>
    <w:p w14:paraId="6071717B" w14:textId="77777777" w:rsidR="00EB7644" w:rsidRPr="00EB7644" w:rsidRDefault="00EB7644" w:rsidP="00EB7644">
      <w:pPr>
        <w:numPr>
          <w:ilvl w:val="0"/>
          <w:numId w:val="45"/>
        </w:numPr>
        <w:spacing w:after="0" w:line="276" w:lineRule="auto"/>
        <w:rPr>
          <w:rFonts w:cs="Arial"/>
          <w:lang w:val="en-GB"/>
        </w:rPr>
      </w:pPr>
      <w:r w:rsidRPr="00EB7644">
        <w:rPr>
          <w:rFonts w:cs="Arial"/>
          <w:lang w:val="en-GB"/>
        </w:rPr>
        <w:t>Use of energy-efficient light sources,</w:t>
      </w:r>
    </w:p>
    <w:p w14:paraId="7B1B731E" w14:textId="77777777" w:rsidR="00EB7644" w:rsidRPr="00EB7644" w:rsidRDefault="00EB7644" w:rsidP="00EB7644">
      <w:pPr>
        <w:numPr>
          <w:ilvl w:val="0"/>
          <w:numId w:val="45"/>
        </w:numPr>
        <w:spacing w:after="0" w:line="276" w:lineRule="auto"/>
        <w:rPr>
          <w:rFonts w:cs="Arial"/>
          <w:lang w:val="en-GB"/>
        </w:rPr>
      </w:pPr>
      <w:r w:rsidRPr="00EB7644">
        <w:rPr>
          <w:rFonts w:cs="Arial"/>
          <w:lang w:val="en-GB"/>
        </w:rPr>
        <w:t>Use of automatic lighting efficiency and parameter control systems (including motion sensors),</w:t>
      </w:r>
    </w:p>
    <w:p w14:paraId="671C3444" w14:textId="77777777" w:rsidR="00EB7644" w:rsidRPr="00EB7644" w:rsidRDefault="00EB7644" w:rsidP="00EB7644">
      <w:pPr>
        <w:numPr>
          <w:ilvl w:val="0"/>
          <w:numId w:val="45"/>
        </w:numPr>
        <w:spacing w:after="0" w:line="276" w:lineRule="auto"/>
        <w:rPr>
          <w:rFonts w:cs="Arial"/>
          <w:lang w:val="en-GB"/>
        </w:rPr>
      </w:pPr>
      <w:r w:rsidRPr="00EB7644">
        <w:rPr>
          <w:rFonts w:cs="Arial"/>
          <w:lang w:val="en-GB"/>
        </w:rPr>
        <w:t>Optimisation of lighting switch-on times and introduction of lighting sections depending on the purpose of the illuminated spaces.</w:t>
      </w:r>
    </w:p>
    <w:p w14:paraId="400E03F9" w14:textId="77777777" w:rsidR="00EB7644" w:rsidRPr="00EB7644" w:rsidRDefault="00EB7644" w:rsidP="00EB7644">
      <w:pPr>
        <w:spacing w:after="0" w:line="276" w:lineRule="auto"/>
        <w:rPr>
          <w:rFonts w:cs="Arial"/>
          <w:lang w:val="en-GB"/>
        </w:rPr>
      </w:pPr>
      <w:r w:rsidRPr="00EB7644">
        <w:rPr>
          <w:rFonts w:cs="Arial"/>
          <w:lang w:val="en-GB"/>
        </w:rPr>
        <w:t>In total, over 5,500 luminaires are planned to be replaced with energy-efficient ones across all buildings. The aim of this sub-activity is primarily to improve user safety and health by improving lighting conditions and replacing electrical installations, reducing electricity demand by approximately 42%, as well as environmental protection through CO</w:t>
      </w:r>
      <w:r w:rsidRPr="00EB7644">
        <w:rPr>
          <w:rFonts w:ascii="Cambria Math" w:hAnsi="Cambria Math" w:cs="Cambria Math"/>
          <w:lang w:val="en-GB"/>
        </w:rPr>
        <w:t>₂</w:t>
      </w:r>
      <w:r w:rsidRPr="00EB7644">
        <w:rPr>
          <w:rFonts w:cs="Arial"/>
          <w:lang w:val="en-GB"/>
        </w:rPr>
        <w:t xml:space="preserve"> emission reduction.</w:t>
      </w:r>
    </w:p>
    <w:p w14:paraId="74BB372E" w14:textId="77777777" w:rsidR="00EB7644" w:rsidRPr="00EB7644" w:rsidRDefault="00EB7644" w:rsidP="00EB7644">
      <w:pPr>
        <w:spacing w:after="0" w:line="276" w:lineRule="auto"/>
        <w:rPr>
          <w:rFonts w:cs="Arial"/>
          <w:lang w:val="en-GB"/>
        </w:rPr>
      </w:pPr>
      <w:r w:rsidRPr="00EB7644">
        <w:rPr>
          <w:rFonts w:cs="Arial"/>
          <w:b/>
          <w:bCs/>
          <w:lang w:val="en-GB"/>
        </w:rPr>
        <w:t>Sub-activity 1.3 Purchase and installation of photovoltaic systems for public utility buildings in Słupsk</w:t>
      </w:r>
    </w:p>
    <w:p w14:paraId="4D40C3BD" w14:textId="77777777" w:rsidR="00EB7644" w:rsidRPr="00EB7644" w:rsidRDefault="00EB7644" w:rsidP="00EB7644">
      <w:pPr>
        <w:spacing w:after="0" w:line="276" w:lineRule="auto"/>
        <w:rPr>
          <w:rFonts w:cs="Arial"/>
        </w:rPr>
      </w:pPr>
      <w:r w:rsidRPr="00EB7644">
        <w:rPr>
          <w:rFonts w:cs="Arial"/>
          <w:lang w:val="en-GB"/>
        </w:rPr>
        <w:t xml:space="preserve">This sub-activity includes the installation of renewable energy source (RES) systems in eight public utility buildings within the City of Słupsk. </w:t>
      </w:r>
      <w:proofErr w:type="spellStart"/>
      <w:r w:rsidRPr="00EB7644">
        <w:rPr>
          <w:rFonts w:cs="Arial"/>
        </w:rPr>
        <w:t>These</w:t>
      </w:r>
      <w:proofErr w:type="spellEnd"/>
      <w:r w:rsidRPr="00EB7644">
        <w:rPr>
          <w:rFonts w:cs="Arial"/>
        </w:rPr>
        <w:t xml:space="preserve"> </w:t>
      </w:r>
      <w:proofErr w:type="spellStart"/>
      <w:r w:rsidRPr="00EB7644">
        <w:rPr>
          <w:rFonts w:cs="Arial"/>
        </w:rPr>
        <w:t>include</w:t>
      </w:r>
      <w:proofErr w:type="spellEnd"/>
      <w:r w:rsidRPr="00EB7644">
        <w:rPr>
          <w:rFonts w:cs="Arial"/>
        </w:rPr>
        <w:t>:</w:t>
      </w:r>
    </w:p>
    <w:p w14:paraId="48A21662" w14:textId="77777777" w:rsidR="00EB7644" w:rsidRPr="00EB7644" w:rsidRDefault="00EB7644" w:rsidP="00EB7644">
      <w:pPr>
        <w:numPr>
          <w:ilvl w:val="0"/>
          <w:numId w:val="46"/>
        </w:numPr>
        <w:spacing w:after="0" w:line="276" w:lineRule="auto"/>
        <w:rPr>
          <w:rFonts w:cs="Arial"/>
          <w:lang w:val="en-GB"/>
        </w:rPr>
      </w:pPr>
      <w:r w:rsidRPr="00EB7644">
        <w:rPr>
          <w:rFonts w:cs="Arial"/>
          <w:lang w:val="en-GB"/>
        </w:rPr>
        <w:t>Three nurseries providing care for children up to the age of three,</w:t>
      </w:r>
    </w:p>
    <w:p w14:paraId="0D417696" w14:textId="77777777" w:rsidR="00EB7644" w:rsidRPr="00EB7644" w:rsidRDefault="00EB7644" w:rsidP="00EB7644">
      <w:pPr>
        <w:numPr>
          <w:ilvl w:val="0"/>
          <w:numId w:val="46"/>
        </w:numPr>
        <w:spacing w:after="0" w:line="276" w:lineRule="auto"/>
        <w:rPr>
          <w:rFonts w:cs="Arial"/>
          <w:lang w:val="en-GB"/>
        </w:rPr>
      </w:pPr>
      <w:r w:rsidRPr="00EB7644">
        <w:rPr>
          <w:rFonts w:cs="Arial"/>
          <w:lang w:val="en-GB"/>
        </w:rPr>
        <w:t>Two social welfare homes supporting the elderly and people with disabilities,</w:t>
      </w:r>
    </w:p>
    <w:p w14:paraId="236F08D3" w14:textId="77777777" w:rsidR="00EB7644" w:rsidRPr="00EB7644" w:rsidRDefault="00EB7644" w:rsidP="00EB7644">
      <w:pPr>
        <w:numPr>
          <w:ilvl w:val="0"/>
          <w:numId w:val="46"/>
        </w:numPr>
        <w:spacing w:after="0" w:line="276" w:lineRule="auto"/>
        <w:rPr>
          <w:rFonts w:cs="Arial"/>
          <w:lang w:val="en-GB"/>
        </w:rPr>
      </w:pPr>
      <w:r w:rsidRPr="00EB7644">
        <w:rPr>
          <w:rFonts w:cs="Arial"/>
          <w:lang w:val="en-GB"/>
        </w:rPr>
        <w:t>The Słupsk Centre for Non-Governmental Organisations and Social Economy, offering assistance to NGOs working for residents,</w:t>
      </w:r>
    </w:p>
    <w:p w14:paraId="75B24032" w14:textId="77777777" w:rsidR="00EB7644" w:rsidRPr="00EB7644" w:rsidRDefault="00EB7644" w:rsidP="00EB7644">
      <w:pPr>
        <w:numPr>
          <w:ilvl w:val="0"/>
          <w:numId w:val="46"/>
        </w:numPr>
        <w:spacing w:after="0" w:line="276" w:lineRule="auto"/>
        <w:rPr>
          <w:rFonts w:cs="Arial"/>
          <w:lang w:val="en-GB"/>
        </w:rPr>
      </w:pPr>
      <w:r w:rsidRPr="00EB7644">
        <w:rPr>
          <w:rFonts w:cs="Arial"/>
          <w:lang w:val="en-GB"/>
        </w:rPr>
        <w:t>Three facilities of municipal cultural institutions, including the Słupsk Cultural Centre, Rondo Theatre, Craft Centre and the Youth Cultural Centre.</w:t>
      </w:r>
    </w:p>
    <w:p w14:paraId="5255AB2F" w14:textId="77777777" w:rsidR="00EB7644" w:rsidRPr="00EB7644" w:rsidRDefault="00EB7644" w:rsidP="00EB7644">
      <w:pPr>
        <w:spacing w:after="0" w:line="276" w:lineRule="auto"/>
        <w:rPr>
          <w:rFonts w:cs="Arial"/>
          <w:lang w:val="en-GB"/>
        </w:rPr>
      </w:pPr>
      <w:r w:rsidRPr="00EB7644">
        <w:rPr>
          <w:rFonts w:cs="Arial"/>
          <w:lang w:val="en-GB"/>
        </w:rPr>
        <w:t>The activities include the installation of photovoltaic panels and energy storage systems. These installations will be used for the buildings' own needs.</w:t>
      </w:r>
    </w:p>
    <w:p w14:paraId="3B950F01" w14:textId="77777777" w:rsidR="00EB7644" w:rsidRPr="00EB7644" w:rsidRDefault="00EB7644" w:rsidP="00EB7644">
      <w:pPr>
        <w:spacing w:after="0" w:line="276" w:lineRule="auto"/>
        <w:rPr>
          <w:rFonts w:cs="Arial"/>
          <w:lang w:val="en-GB"/>
        </w:rPr>
      </w:pPr>
      <w:r w:rsidRPr="00EB7644">
        <w:rPr>
          <w:rFonts w:cs="Arial"/>
          <w:lang w:val="en-GB"/>
        </w:rPr>
        <w:t>The main objective of this sub-activity is to increase the share of renewable energy in the daily functioning of institutions, thereby reducing the demand for electricity from the grid. This will make it possible to reduce maintenance costs and decrease greenhouse gas emissions, which will have a positive impact on environmental protection and the city's sustainable development.</w:t>
      </w:r>
    </w:p>
    <w:p w14:paraId="606D668A" w14:textId="77777777" w:rsidR="00EB7644" w:rsidRPr="00EB7644" w:rsidRDefault="00EB7644" w:rsidP="00EB7644">
      <w:pPr>
        <w:spacing w:after="0" w:line="276" w:lineRule="auto"/>
        <w:rPr>
          <w:rFonts w:cs="Arial"/>
          <w:lang w:val="en-GB"/>
        </w:rPr>
      </w:pPr>
      <w:r w:rsidRPr="00EB7644">
        <w:rPr>
          <w:rFonts w:cs="Arial"/>
          <w:b/>
          <w:bCs/>
          <w:lang w:val="en-GB"/>
        </w:rPr>
        <w:t xml:space="preserve">Sub-activity 1.4 Replacement of internal lighting and installation of photovoltaics at Primary School No. 1 and Municipal Kindergarten No. 3 in </w:t>
      </w:r>
      <w:proofErr w:type="spellStart"/>
      <w:r w:rsidRPr="00EB7644">
        <w:rPr>
          <w:rFonts w:cs="Arial"/>
          <w:b/>
          <w:bCs/>
          <w:lang w:val="en-GB"/>
        </w:rPr>
        <w:t>Ustka</w:t>
      </w:r>
      <w:proofErr w:type="spellEnd"/>
    </w:p>
    <w:p w14:paraId="6003996B" w14:textId="77777777" w:rsidR="00EB7644" w:rsidRPr="00EB7644" w:rsidRDefault="00EB7644" w:rsidP="00EB7644">
      <w:pPr>
        <w:spacing w:after="0" w:line="276" w:lineRule="auto"/>
        <w:rPr>
          <w:rFonts w:cs="Arial"/>
          <w:lang w:val="en-GB"/>
        </w:rPr>
      </w:pPr>
      <w:r w:rsidRPr="00EB7644">
        <w:rPr>
          <w:rFonts w:cs="Arial"/>
          <w:lang w:val="en-GB"/>
        </w:rPr>
        <w:t xml:space="preserve">This sub-activity includes the replacement of internal lighting and installation of photovoltaic systems in two educational facilities in </w:t>
      </w:r>
      <w:proofErr w:type="spellStart"/>
      <w:r w:rsidRPr="00EB7644">
        <w:rPr>
          <w:rFonts w:cs="Arial"/>
          <w:lang w:val="en-GB"/>
        </w:rPr>
        <w:t>Ustka</w:t>
      </w:r>
      <w:proofErr w:type="spellEnd"/>
      <w:r w:rsidRPr="00EB7644">
        <w:rPr>
          <w:rFonts w:cs="Arial"/>
          <w:lang w:val="en-GB"/>
        </w:rPr>
        <w:t>:</w:t>
      </w:r>
    </w:p>
    <w:p w14:paraId="05217D2F" w14:textId="77777777" w:rsidR="00EB7644" w:rsidRPr="00EB7644" w:rsidRDefault="00EB7644" w:rsidP="00EB7644">
      <w:pPr>
        <w:numPr>
          <w:ilvl w:val="0"/>
          <w:numId w:val="47"/>
        </w:numPr>
        <w:spacing w:after="0" w:line="276" w:lineRule="auto"/>
        <w:rPr>
          <w:rFonts w:cs="Arial"/>
        </w:rPr>
      </w:pPr>
      <w:proofErr w:type="spellStart"/>
      <w:r w:rsidRPr="00EB7644">
        <w:rPr>
          <w:rFonts w:cs="Arial"/>
        </w:rPr>
        <w:t>Primary</w:t>
      </w:r>
      <w:proofErr w:type="spellEnd"/>
      <w:r w:rsidRPr="00EB7644">
        <w:rPr>
          <w:rFonts w:cs="Arial"/>
        </w:rPr>
        <w:t xml:space="preserve"> School No. 1,</w:t>
      </w:r>
    </w:p>
    <w:p w14:paraId="70CC2958" w14:textId="77777777" w:rsidR="00EB7644" w:rsidRPr="00EB7644" w:rsidRDefault="00EB7644" w:rsidP="00EB7644">
      <w:pPr>
        <w:numPr>
          <w:ilvl w:val="0"/>
          <w:numId w:val="47"/>
        </w:numPr>
        <w:spacing w:after="0" w:line="276" w:lineRule="auto"/>
        <w:rPr>
          <w:rFonts w:cs="Arial"/>
        </w:rPr>
      </w:pPr>
      <w:proofErr w:type="spellStart"/>
      <w:r w:rsidRPr="00EB7644">
        <w:rPr>
          <w:rFonts w:cs="Arial"/>
        </w:rPr>
        <w:t>Municipal</w:t>
      </w:r>
      <w:proofErr w:type="spellEnd"/>
      <w:r w:rsidRPr="00EB7644">
        <w:rPr>
          <w:rFonts w:cs="Arial"/>
        </w:rPr>
        <w:t xml:space="preserve"> Kindergarten No. 3.</w:t>
      </w:r>
    </w:p>
    <w:p w14:paraId="635B1ACA" w14:textId="77777777" w:rsidR="00EB7644" w:rsidRPr="00EB7644" w:rsidRDefault="00EB7644" w:rsidP="00EB7644">
      <w:pPr>
        <w:spacing w:after="0" w:line="276" w:lineRule="auto"/>
        <w:rPr>
          <w:rFonts w:cs="Arial"/>
        </w:rPr>
      </w:pPr>
      <w:proofErr w:type="spellStart"/>
      <w:r w:rsidRPr="00EB7644">
        <w:rPr>
          <w:rFonts w:cs="Arial"/>
        </w:rPr>
        <w:t>Planned</w:t>
      </w:r>
      <w:proofErr w:type="spellEnd"/>
      <w:r w:rsidRPr="00EB7644">
        <w:rPr>
          <w:rFonts w:cs="Arial"/>
        </w:rPr>
        <w:t xml:space="preserve"> </w:t>
      </w:r>
      <w:proofErr w:type="spellStart"/>
      <w:r w:rsidRPr="00EB7644">
        <w:rPr>
          <w:rFonts w:cs="Arial"/>
        </w:rPr>
        <w:t>works</w:t>
      </w:r>
      <w:proofErr w:type="spellEnd"/>
      <w:r w:rsidRPr="00EB7644">
        <w:rPr>
          <w:rFonts w:cs="Arial"/>
        </w:rPr>
        <w:t xml:space="preserve"> </w:t>
      </w:r>
      <w:proofErr w:type="spellStart"/>
      <w:r w:rsidRPr="00EB7644">
        <w:rPr>
          <w:rFonts w:cs="Arial"/>
        </w:rPr>
        <w:t>include</w:t>
      </w:r>
      <w:proofErr w:type="spellEnd"/>
      <w:r w:rsidRPr="00EB7644">
        <w:rPr>
          <w:rFonts w:cs="Arial"/>
        </w:rPr>
        <w:t>:</w:t>
      </w:r>
    </w:p>
    <w:p w14:paraId="391FA11B" w14:textId="77777777" w:rsidR="00EB7644" w:rsidRPr="00EB7644" w:rsidRDefault="00EB7644" w:rsidP="00EB7644">
      <w:pPr>
        <w:numPr>
          <w:ilvl w:val="0"/>
          <w:numId w:val="48"/>
        </w:numPr>
        <w:spacing w:after="0" w:line="276" w:lineRule="auto"/>
        <w:rPr>
          <w:rFonts w:cs="Arial"/>
          <w:lang w:val="en-GB"/>
        </w:rPr>
      </w:pPr>
      <w:r w:rsidRPr="00EB7644">
        <w:rPr>
          <w:rFonts w:cs="Arial"/>
          <w:lang w:val="en-GB"/>
        </w:rPr>
        <w:t>Installation of 929 energy-efficient LED luminaires,</w:t>
      </w:r>
    </w:p>
    <w:p w14:paraId="0D746DF7" w14:textId="77777777" w:rsidR="00EB7644" w:rsidRPr="00EB7644" w:rsidRDefault="00EB7644" w:rsidP="00EB7644">
      <w:pPr>
        <w:numPr>
          <w:ilvl w:val="0"/>
          <w:numId w:val="48"/>
        </w:numPr>
        <w:spacing w:after="0" w:line="276" w:lineRule="auto"/>
        <w:rPr>
          <w:rFonts w:cs="Arial"/>
          <w:lang w:val="en-GB"/>
        </w:rPr>
      </w:pPr>
      <w:r w:rsidRPr="00EB7644">
        <w:rPr>
          <w:rFonts w:cs="Arial"/>
          <w:lang w:val="en-GB"/>
        </w:rPr>
        <w:t>Implementation of automatic lighting control systems,</w:t>
      </w:r>
    </w:p>
    <w:p w14:paraId="46AB5873" w14:textId="77777777" w:rsidR="00EB7644" w:rsidRPr="00EB7644" w:rsidRDefault="00EB7644" w:rsidP="00EB7644">
      <w:pPr>
        <w:numPr>
          <w:ilvl w:val="0"/>
          <w:numId w:val="48"/>
        </w:numPr>
        <w:spacing w:after="0" w:line="276" w:lineRule="auto"/>
        <w:rPr>
          <w:rFonts w:cs="Arial"/>
          <w:lang w:val="en-GB"/>
        </w:rPr>
      </w:pPr>
      <w:r w:rsidRPr="00EB7644">
        <w:rPr>
          <w:rFonts w:cs="Arial"/>
          <w:lang w:val="en-GB"/>
        </w:rPr>
        <w:t>Optimisation of lighting operating hours,</w:t>
      </w:r>
    </w:p>
    <w:p w14:paraId="366D04B3" w14:textId="77777777" w:rsidR="00EB7644" w:rsidRPr="00EB7644" w:rsidRDefault="00EB7644" w:rsidP="00EB7644">
      <w:pPr>
        <w:numPr>
          <w:ilvl w:val="0"/>
          <w:numId w:val="48"/>
        </w:numPr>
        <w:spacing w:after="0" w:line="276" w:lineRule="auto"/>
        <w:rPr>
          <w:rFonts w:cs="Arial"/>
          <w:lang w:val="en-GB"/>
        </w:rPr>
      </w:pPr>
      <w:r w:rsidRPr="00EB7644">
        <w:rPr>
          <w:rFonts w:cs="Arial"/>
          <w:lang w:val="en-GB"/>
        </w:rPr>
        <w:t>Division of space into lighting zones adapted to their function,</w:t>
      </w:r>
    </w:p>
    <w:p w14:paraId="0F5A2777" w14:textId="77777777" w:rsidR="00EB7644" w:rsidRPr="00EB7644" w:rsidRDefault="00EB7644" w:rsidP="00EB7644">
      <w:pPr>
        <w:numPr>
          <w:ilvl w:val="0"/>
          <w:numId w:val="48"/>
        </w:numPr>
        <w:spacing w:after="0" w:line="276" w:lineRule="auto"/>
        <w:rPr>
          <w:rFonts w:cs="Arial"/>
          <w:lang w:val="en-GB"/>
        </w:rPr>
      </w:pPr>
      <w:r w:rsidRPr="00EB7644">
        <w:rPr>
          <w:rFonts w:cs="Arial"/>
          <w:lang w:val="en-GB"/>
        </w:rPr>
        <w:t xml:space="preserve">Installation of photovoltaic systems with a total capacity of 90 </w:t>
      </w:r>
      <w:proofErr w:type="spellStart"/>
      <w:r w:rsidRPr="00EB7644">
        <w:rPr>
          <w:rFonts w:cs="Arial"/>
          <w:lang w:val="en-GB"/>
        </w:rPr>
        <w:t>kWp</w:t>
      </w:r>
      <w:proofErr w:type="spellEnd"/>
      <w:r w:rsidRPr="00EB7644">
        <w:rPr>
          <w:rFonts w:cs="Arial"/>
          <w:lang w:val="en-GB"/>
        </w:rPr>
        <w:t>.</w:t>
      </w:r>
    </w:p>
    <w:p w14:paraId="10A8AAF1" w14:textId="77777777" w:rsidR="00EB7644" w:rsidRPr="00EB7644" w:rsidRDefault="00EB7644" w:rsidP="00EB7644">
      <w:pPr>
        <w:spacing w:after="0" w:line="276" w:lineRule="auto"/>
        <w:rPr>
          <w:rFonts w:cs="Arial"/>
          <w:lang w:val="en-GB"/>
        </w:rPr>
      </w:pPr>
      <w:r w:rsidRPr="00EB7644">
        <w:rPr>
          <w:rFonts w:cs="Arial"/>
          <w:lang w:val="en-GB"/>
        </w:rPr>
        <w:t>The effect of these activities will be a reduction in electricity consumption, leading to lower operating costs and reduced CO</w:t>
      </w:r>
      <w:r w:rsidRPr="00EB7644">
        <w:rPr>
          <w:rFonts w:ascii="Cambria Math" w:hAnsi="Cambria Math" w:cs="Cambria Math"/>
          <w:lang w:val="en-GB"/>
        </w:rPr>
        <w:t>₂</w:t>
      </w:r>
      <w:r w:rsidRPr="00EB7644">
        <w:rPr>
          <w:rFonts w:cs="Arial"/>
          <w:lang w:val="en-GB"/>
        </w:rPr>
        <w:t xml:space="preserve"> emissions, thereby improving environmental quality.</w:t>
      </w:r>
    </w:p>
    <w:p w14:paraId="31B2A78F" w14:textId="77777777" w:rsidR="00EB7644" w:rsidRPr="00EB7644" w:rsidRDefault="00EB7644" w:rsidP="00EB7644">
      <w:pPr>
        <w:spacing w:after="0" w:line="276" w:lineRule="auto"/>
        <w:rPr>
          <w:rFonts w:cs="Arial"/>
          <w:lang w:val="en-GB"/>
        </w:rPr>
      </w:pPr>
      <w:r w:rsidRPr="00EB7644">
        <w:rPr>
          <w:rFonts w:cs="Arial"/>
          <w:b/>
          <w:bCs/>
          <w:lang w:val="en-GB"/>
        </w:rPr>
        <w:t>Activity 2: Development of green-blue infrastructure and environmental education for residents</w:t>
      </w:r>
    </w:p>
    <w:p w14:paraId="2DD2E1C8" w14:textId="77777777" w:rsidR="00EB7644" w:rsidRPr="00EB7644" w:rsidRDefault="00EB7644" w:rsidP="00EB7644">
      <w:pPr>
        <w:spacing w:after="0" w:line="276" w:lineRule="auto"/>
        <w:rPr>
          <w:rFonts w:cs="Arial"/>
          <w:lang w:val="en-GB"/>
        </w:rPr>
      </w:pPr>
      <w:r w:rsidRPr="00EB7644">
        <w:rPr>
          <w:rFonts w:cs="Arial"/>
          <w:lang w:val="en-GB"/>
        </w:rPr>
        <w:t>Four sub-activities are planned under this activity, covering the expansion of green areas in the city and environmental education for residents.</w:t>
      </w:r>
    </w:p>
    <w:p w14:paraId="0E2C7E6A" w14:textId="77777777" w:rsidR="00EB7644" w:rsidRPr="00EB7644" w:rsidRDefault="00EB7644" w:rsidP="00EB7644">
      <w:pPr>
        <w:spacing w:after="0" w:line="276" w:lineRule="auto"/>
        <w:rPr>
          <w:rFonts w:cs="Arial"/>
          <w:lang w:val="en-GB"/>
        </w:rPr>
      </w:pPr>
      <w:r w:rsidRPr="00EB7644">
        <w:rPr>
          <w:rFonts w:cs="Arial"/>
          <w:b/>
          <w:bCs/>
          <w:lang w:val="en-GB"/>
        </w:rPr>
        <w:t>Sub-activity 2.1 Greening of Słupsk – adaptation of urban space to climate change</w:t>
      </w:r>
    </w:p>
    <w:p w14:paraId="5BFA6A4B" w14:textId="77777777" w:rsidR="00EB7644" w:rsidRPr="00EB7644" w:rsidRDefault="00EB7644" w:rsidP="00EB7644">
      <w:pPr>
        <w:spacing w:after="0" w:line="276" w:lineRule="auto"/>
        <w:rPr>
          <w:rFonts w:cs="Arial"/>
        </w:rPr>
      </w:pPr>
      <w:proofErr w:type="spellStart"/>
      <w:r w:rsidRPr="00EB7644">
        <w:rPr>
          <w:rFonts w:cs="Arial"/>
        </w:rPr>
        <w:t>Planned</w:t>
      </w:r>
      <w:proofErr w:type="spellEnd"/>
      <w:r w:rsidRPr="00EB7644">
        <w:rPr>
          <w:rFonts w:cs="Arial"/>
        </w:rPr>
        <w:t xml:space="preserve"> </w:t>
      </w:r>
      <w:proofErr w:type="spellStart"/>
      <w:r w:rsidRPr="00EB7644">
        <w:rPr>
          <w:rFonts w:cs="Arial"/>
        </w:rPr>
        <w:t>tasks</w:t>
      </w:r>
      <w:proofErr w:type="spellEnd"/>
      <w:r w:rsidRPr="00EB7644">
        <w:rPr>
          <w:rFonts w:cs="Arial"/>
        </w:rPr>
        <w:t xml:space="preserve"> </w:t>
      </w:r>
      <w:proofErr w:type="spellStart"/>
      <w:r w:rsidRPr="00EB7644">
        <w:rPr>
          <w:rFonts w:cs="Arial"/>
        </w:rPr>
        <w:t>include</w:t>
      </w:r>
      <w:proofErr w:type="spellEnd"/>
      <w:r w:rsidRPr="00EB7644">
        <w:rPr>
          <w:rFonts w:cs="Arial"/>
        </w:rPr>
        <w:t>:</w:t>
      </w:r>
    </w:p>
    <w:p w14:paraId="30CCAB85" w14:textId="77777777" w:rsidR="00EB7644" w:rsidRPr="00EB7644" w:rsidRDefault="00EB7644" w:rsidP="00EB7644">
      <w:pPr>
        <w:numPr>
          <w:ilvl w:val="0"/>
          <w:numId w:val="49"/>
        </w:numPr>
        <w:spacing w:after="0" w:line="276" w:lineRule="auto"/>
        <w:rPr>
          <w:rFonts w:cs="Arial"/>
          <w:lang w:val="en-GB"/>
        </w:rPr>
      </w:pPr>
      <w:r w:rsidRPr="00EB7644">
        <w:rPr>
          <w:rFonts w:cs="Arial"/>
          <w:lang w:val="en-GB"/>
        </w:rPr>
        <w:t xml:space="preserve">Greening of </w:t>
      </w:r>
      <w:proofErr w:type="spellStart"/>
      <w:r w:rsidRPr="00EB7644">
        <w:rPr>
          <w:rFonts w:cs="Arial"/>
          <w:lang w:val="en-GB"/>
        </w:rPr>
        <w:t>Wojska</w:t>
      </w:r>
      <w:proofErr w:type="spellEnd"/>
      <w:r w:rsidRPr="00EB7644">
        <w:rPr>
          <w:rFonts w:cs="Arial"/>
          <w:lang w:val="en-GB"/>
        </w:rPr>
        <w:t xml:space="preserve"> </w:t>
      </w:r>
      <w:proofErr w:type="spellStart"/>
      <w:r w:rsidRPr="00EB7644">
        <w:rPr>
          <w:rFonts w:cs="Arial"/>
          <w:lang w:val="en-GB"/>
        </w:rPr>
        <w:t>Polskiego</w:t>
      </w:r>
      <w:proofErr w:type="spellEnd"/>
      <w:r w:rsidRPr="00EB7644">
        <w:rPr>
          <w:rFonts w:cs="Arial"/>
          <w:lang w:val="en-GB"/>
        </w:rPr>
        <w:t xml:space="preserve"> Street in Słupsk</w:t>
      </w:r>
    </w:p>
    <w:p w14:paraId="36DCD2DA" w14:textId="77777777" w:rsidR="00EB7644" w:rsidRPr="00EB7644" w:rsidRDefault="00EB7644" w:rsidP="00EB7644">
      <w:pPr>
        <w:numPr>
          <w:ilvl w:val="0"/>
          <w:numId w:val="50"/>
        </w:numPr>
        <w:spacing w:after="0" w:line="276" w:lineRule="auto"/>
        <w:rPr>
          <w:rFonts w:cs="Arial"/>
          <w:lang w:val="en-GB"/>
        </w:rPr>
      </w:pPr>
      <w:r w:rsidRPr="00EB7644">
        <w:rPr>
          <w:rFonts w:cs="Arial"/>
          <w:lang w:val="en-GB"/>
        </w:rPr>
        <w:t>De-sealing of surfaces and increase of permeable area,</w:t>
      </w:r>
    </w:p>
    <w:p w14:paraId="5091BE40" w14:textId="77777777" w:rsidR="00EB7644" w:rsidRPr="00EB7644" w:rsidRDefault="00EB7644" w:rsidP="00EB7644">
      <w:pPr>
        <w:numPr>
          <w:ilvl w:val="0"/>
          <w:numId w:val="50"/>
        </w:numPr>
        <w:spacing w:after="0" w:line="276" w:lineRule="auto"/>
        <w:rPr>
          <w:rFonts w:cs="Arial"/>
          <w:lang w:val="en-GB"/>
        </w:rPr>
      </w:pPr>
      <w:r w:rsidRPr="00EB7644">
        <w:rPr>
          <w:rFonts w:cs="Arial"/>
          <w:lang w:val="en-GB"/>
        </w:rPr>
        <w:t>Planting of greenery, including an irrigation system,</w:t>
      </w:r>
    </w:p>
    <w:p w14:paraId="023C7AEA" w14:textId="77777777" w:rsidR="00EB7644" w:rsidRPr="00EB7644" w:rsidRDefault="00EB7644" w:rsidP="00EB7644">
      <w:pPr>
        <w:numPr>
          <w:ilvl w:val="0"/>
          <w:numId w:val="50"/>
        </w:numPr>
        <w:spacing w:after="0" w:line="276" w:lineRule="auto"/>
        <w:rPr>
          <w:rFonts w:cs="Arial"/>
          <w:lang w:val="en-GB"/>
        </w:rPr>
      </w:pPr>
      <w:r w:rsidRPr="00EB7644">
        <w:rPr>
          <w:rFonts w:cs="Arial"/>
          <w:lang w:val="en-GB"/>
        </w:rPr>
        <w:t>Installation of steel arches combined with small architecture elements.</w:t>
      </w:r>
    </w:p>
    <w:p w14:paraId="6544186E" w14:textId="77777777" w:rsidR="00EB7644" w:rsidRPr="00EB7644" w:rsidRDefault="00EB7644" w:rsidP="00EB7644">
      <w:pPr>
        <w:numPr>
          <w:ilvl w:val="0"/>
          <w:numId w:val="51"/>
        </w:numPr>
        <w:spacing w:after="0" w:line="276" w:lineRule="auto"/>
        <w:rPr>
          <w:rFonts w:cs="Arial"/>
          <w:lang w:val="en-GB"/>
        </w:rPr>
      </w:pPr>
      <w:r w:rsidRPr="00EB7644">
        <w:rPr>
          <w:rFonts w:cs="Arial"/>
          <w:lang w:val="en-GB"/>
        </w:rPr>
        <w:t>Development of the area around the "</w:t>
      </w:r>
      <w:proofErr w:type="spellStart"/>
      <w:r w:rsidRPr="00EB7644">
        <w:rPr>
          <w:rFonts w:cs="Arial"/>
          <w:lang w:val="en-GB"/>
        </w:rPr>
        <w:t>Leśna</w:t>
      </w:r>
      <w:proofErr w:type="spellEnd"/>
      <w:r w:rsidRPr="00EB7644">
        <w:rPr>
          <w:rFonts w:cs="Arial"/>
          <w:lang w:val="en-GB"/>
        </w:rPr>
        <w:t xml:space="preserve"> </w:t>
      </w:r>
      <w:proofErr w:type="spellStart"/>
      <w:r w:rsidRPr="00EB7644">
        <w:rPr>
          <w:rFonts w:cs="Arial"/>
          <w:lang w:val="en-GB"/>
        </w:rPr>
        <w:t>Oaza</w:t>
      </w:r>
      <w:proofErr w:type="spellEnd"/>
      <w:r w:rsidRPr="00EB7644">
        <w:rPr>
          <w:rFonts w:cs="Arial"/>
          <w:lang w:val="en-GB"/>
        </w:rPr>
        <w:t>" Social Welfare Home and the Community Self-Help Centre in Słupsk</w:t>
      </w:r>
    </w:p>
    <w:p w14:paraId="006A215D" w14:textId="77777777" w:rsidR="00EB7644" w:rsidRPr="00EB7644" w:rsidRDefault="00EB7644" w:rsidP="00EB7644">
      <w:pPr>
        <w:numPr>
          <w:ilvl w:val="0"/>
          <w:numId w:val="52"/>
        </w:numPr>
        <w:spacing w:after="0" w:line="276" w:lineRule="auto"/>
        <w:rPr>
          <w:rFonts w:cs="Arial"/>
          <w:lang w:val="en-GB"/>
        </w:rPr>
      </w:pPr>
      <w:r w:rsidRPr="00EB7644">
        <w:rPr>
          <w:rFonts w:cs="Arial"/>
          <w:lang w:val="en-GB"/>
        </w:rPr>
        <w:t>Creation of rain gardens and flower beds,</w:t>
      </w:r>
    </w:p>
    <w:p w14:paraId="028E9866" w14:textId="77777777" w:rsidR="00EB7644" w:rsidRPr="00EB7644" w:rsidRDefault="00EB7644" w:rsidP="00EB7644">
      <w:pPr>
        <w:numPr>
          <w:ilvl w:val="0"/>
          <w:numId w:val="52"/>
        </w:numPr>
        <w:spacing w:after="0" w:line="276" w:lineRule="auto"/>
        <w:rPr>
          <w:rFonts w:cs="Arial"/>
          <w:lang w:val="en-GB"/>
        </w:rPr>
      </w:pPr>
      <w:r w:rsidRPr="00EB7644">
        <w:rPr>
          <w:rFonts w:cs="Arial"/>
          <w:lang w:val="en-GB"/>
        </w:rPr>
        <w:t>Creation of green walls and 3D murals,</w:t>
      </w:r>
    </w:p>
    <w:p w14:paraId="33792998" w14:textId="77777777" w:rsidR="00EB7644" w:rsidRPr="00EB7644" w:rsidRDefault="00EB7644" w:rsidP="00EB7644">
      <w:pPr>
        <w:numPr>
          <w:ilvl w:val="0"/>
          <w:numId w:val="52"/>
        </w:numPr>
        <w:spacing w:after="0" w:line="276" w:lineRule="auto"/>
        <w:rPr>
          <w:rFonts w:cs="Arial"/>
        </w:rPr>
      </w:pPr>
      <w:r w:rsidRPr="00EB7644">
        <w:rPr>
          <w:rFonts w:cs="Arial"/>
        </w:rPr>
        <w:t xml:space="preserve">Installation of </w:t>
      </w:r>
      <w:proofErr w:type="spellStart"/>
      <w:r w:rsidRPr="00EB7644">
        <w:rPr>
          <w:rFonts w:cs="Arial"/>
        </w:rPr>
        <w:t>insect</w:t>
      </w:r>
      <w:proofErr w:type="spellEnd"/>
      <w:r w:rsidRPr="00EB7644">
        <w:rPr>
          <w:rFonts w:cs="Arial"/>
        </w:rPr>
        <w:t xml:space="preserve"> </w:t>
      </w:r>
      <w:proofErr w:type="spellStart"/>
      <w:r w:rsidRPr="00EB7644">
        <w:rPr>
          <w:rFonts w:cs="Arial"/>
        </w:rPr>
        <w:t>houses</w:t>
      </w:r>
      <w:proofErr w:type="spellEnd"/>
      <w:r w:rsidRPr="00EB7644">
        <w:rPr>
          <w:rFonts w:cs="Arial"/>
        </w:rPr>
        <w:t>.</w:t>
      </w:r>
    </w:p>
    <w:p w14:paraId="4A3D7575" w14:textId="77777777" w:rsidR="00EB7644" w:rsidRPr="00EB7644" w:rsidRDefault="00EB7644" w:rsidP="00EB7644">
      <w:pPr>
        <w:spacing w:after="0" w:line="276" w:lineRule="auto"/>
        <w:rPr>
          <w:rFonts w:cs="Arial"/>
          <w:lang w:val="en-GB"/>
        </w:rPr>
      </w:pPr>
      <w:r w:rsidRPr="00EB7644">
        <w:rPr>
          <w:rFonts w:cs="Arial"/>
          <w:lang w:val="en-GB"/>
        </w:rPr>
        <w:t>The created rain gardens and greenery will enable effective stormwater management, improve air quality, enhance the aesthetics of the surroundings and contribute to increasing the living comfort of residents and those who spend time there daily.</w:t>
      </w:r>
    </w:p>
    <w:p w14:paraId="32CFF4C4" w14:textId="77777777" w:rsidR="00EB7644" w:rsidRPr="00EB7644" w:rsidRDefault="00EB7644" w:rsidP="00EB7644">
      <w:pPr>
        <w:numPr>
          <w:ilvl w:val="0"/>
          <w:numId w:val="53"/>
        </w:numPr>
        <w:spacing w:after="0" w:line="276" w:lineRule="auto"/>
        <w:rPr>
          <w:rFonts w:cs="Arial"/>
          <w:lang w:val="en-GB"/>
        </w:rPr>
      </w:pPr>
      <w:r w:rsidRPr="00EB7644">
        <w:rPr>
          <w:rFonts w:cs="Arial"/>
          <w:lang w:val="en-GB"/>
        </w:rPr>
        <w:t>Maintenance of valuable natural resources in the city:</w:t>
      </w:r>
    </w:p>
    <w:p w14:paraId="6EEDCA88" w14:textId="77777777" w:rsidR="00EB7644" w:rsidRPr="00EB7644" w:rsidRDefault="00EB7644" w:rsidP="00EB7644">
      <w:pPr>
        <w:numPr>
          <w:ilvl w:val="0"/>
          <w:numId w:val="54"/>
        </w:numPr>
        <w:spacing w:after="0" w:line="276" w:lineRule="auto"/>
        <w:rPr>
          <w:rFonts w:cs="Arial"/>
          <w:lang w:val="en-GB"/>
        </w:rPr>
      </w:pPr>
      <w:r w:rsidRPr="00EB7644">
        <w:rPr>
          <w:rFonts w:cs="Arial"/>
          <w:lang w:val="en-GB"/>
        </w:rPr>
        <w:t>Care of old trees (pruning damaged branches, removing mistletoe, etc.),</w:t>
      </w:r>
    </w:p>
    <w:p w14:paraId="337FC09D" w14:textId="77777777" w:rsidR="00EB7644" w:rsidRPr="00EB7644" w:rsidRDefault="00EB7644" w:rsidP="00EB7644">
      <w:pPr>
        <w:numPr>
          <w:ilvl w:val="0"/>
          <w:numId w:val="54"/>
        </w:numPr>
        <w:spacing w:after="0" w:line="276" w:lineRule="auto"/>
        <w:rPr>
          <w:rFonts w:cs="Arial"/>
          <w:lang w:val="en-GB"/>
        </w:rPr>
      </w:pPr>
      <w:r w:rsidRPr="00EB7644">
        <w:rPr>
          <w:rFonts w:cs="Arial"/>
          <w:lang w:val="en-GB"/>
        </w:rPr>
        <w:t>Establishment of new green spaces and green areas,</w:t>
      </w:r>
    </w:p>
    <w:p w14:paraId="470D0E97" w14:textId="77777777" w:rsidR="00EB7644" w:rsidRPr="00EB7644" w:rsidRDefault="00EB7644" w:rsidP="00EB7644">
      <w:pPr>
        <w:numPr>
          <w:ilvl w:val="0"/>
          <w:numId w:val="54"/>
        </w:numPr>
        <w:spacing w:after="0" w:line="276" w:lineRule="auto"/>
        <w:rPr>
          <w:rFonts w:cs="Arial"/>
        </w:rPr>
      </w:pPr>
      <w:proofErr w:type="spellStart"/>
      <w:r w:rsidRPr="00EB7644">
        <w:rPr>
          <w:rFonts w:cs="Arial"/>
        </w:rPr>
        <w:t>Supplementation</w:t>
      </w:r>
      <w:proofErr w:type="spellEnd"/>
      <w:r w:rsidRPr="00EB7644">
        <w:rPr>
          <w:rFonts w:cs="Arial"/>
        </w:rPr>
        <w:t xml:space="preserve"> of </w:t>
      </w:r>
      <w:proofErr w:type="spellStart"/>
      <w:r w:rsidRPr="00EB7644">
        <w:rPr>
          <w:rFonts w:cs="Arial"/>
        </w:rPr>
        <w:t>existing</w:t>
      </w:r>
      <w:proofErr w:type="spellEnd"/>
      <w:r w:rsidRPr="00EB7644">
        <w:rPr>
          <w:rFonts w:cs="Arial"/>
        </w:rPr>
        <w:t xml:space="preserve"> </w:t>
      </w:r>
      <w:proofErr w:type="spellStart"/>
      <w:r w:rsidRPr="00EB7644">
        <w:rPr>
          <w:rFonts w:cs="Arial"/>
        </w:rPr>
        <w:t>vegetation</w:t>
      </w:r>
      <w:proofErr w:type="spellEnd"/>
      <w:r w:rsidRPr="00EB7644">
        <w:rPr>
          <w:rFonts w:cs="Arial"/>
        </w:rPr>
        <w:t>.</w:t>
      </w:r>
    </w:p>
    <w:p w14:paraId="5AF5A29A" w14:textId="77777777" w:rsidR="00EB7644" w:rsidRPr="00EB7644" w:rsidRDefault="00EB7644" w:rsidP="00EB7644">
      <w:pPr>
        <w:spacing w:after="0" w:line="276" w:lineRule="auto"/>
        <w:rPr>
          <w:rFonts w:cs="Arial"/>
          <w:lang w:val="en-GB"/>
        </w:rPr>
      </w:pPr>
      <w:r w:rsidRPr="00EB7644">
        <w:rPr>
          <w:rFonts w:cs="Arial"/>
          <w:lang w:val="en-GB"/>
        </w:rPr>
        <w:t>These activities will contribute to improving the city's microclimate, increasing biodiversity and adapting Słupsk to climate change.</w:t>
      </w:r>
    </w:p>
    <w:p w14:paraId="1C6BCF6E" w14:textId="77777777" w:rsidR="00EB7644" w:rsidRPr="00EB7644" w:rsidRDefault="00EB7644" w:rsidP="00EB7644">
      <w:pPr>
        <w:spacing w:after="0" w:line="276" w:lineRule="auto"/>
        <w:rPr>
          <w:rFonts w:cs="Arial"/>
          <w:lang w:val="en-GB"/>
        </w:rPr>
      </w:pPr>
      <w:r w:rsidRPr="00EB7644">
        <w:rPr>
          <w:rFonts w:cs="Arial"/>
          <w:b/>
          <w:bCs/>
          <w:lang w:val="en-GB"/>
        </w:rPr>
        <w:t>Sub-activity 2.2 Grants for a green Słupsk</w:t>
      </w:r>
    </w:p>
    <w:p w14:paraId="6F016E7F" w14:textId="77777777" w:rsidR="00EB7644" w:rsidRPr="00EB7644" w:rsidRDefault="00EB7644" w:rsidP="00EB7644">
      <w:pPr>
        <w:spacing w:after="0" w:line="276" w:lineRule="auto"/>
        <w:rPr>
          <w:rFonts w:cs="Arial"/>
          <w:lang w:val="en-GB"/>
        </w:rPr>
      </w:pPr>
      <w:r w:rsidRPr="00EB7644">
        <w:rPr>
          <w:rFonts w:cs="Arial"/>
          <w:lang w:val="en-GB"/>
        </w:rPr>
        <w:t>This sub-activity includes a competition to select a non-governmental organisation which, using the granted funding, will cooperate with housing communities and cooperatives in greening courtyards, creating rain gardens and planting greenery. Additionally, this organisation will carry out educational activities on climate change and urban adaptation to its effects, raising residents' environmental awareness.</w:t>
      </w:r>
    </w:p>
    <w:p w14:paraId="24F8FF8A" w14:textId="77777777" w:rsidR="00EB7644" w:rsidRPr="00EB7644" w:rsidRDefault="00EB7644" w:rsidP="00EB7644">
      <w:pPr>
        <w:spacing w:after="0" w:line="276" w:lineRule="auto"/>
        <w:rPr>
          <w:rFonts w:cs="Arial"/>
          <w:lang w:val="en-GB"/>
        </w:rPr>
      </w:pPr>
      <w:r w:rsidRPr="00EB7644">
        <w:rPr>
          <w:rFonts w:cs="Arial"/>
          <w:b/>
          <w:bCs/>
          <w:lang w:val="en-GB"/>
        </w:rPr>
        <w:t>Sub-activity 2.3 Environmental education for residents and upgrading the competencies of local government employees in environmental protection</w:t>
      </w:r>
    </w:p>
    <w:p w14:paraId="7F701F48" w14:textId="77777777" w:rsidR="00EB7644" w:rsidRPr="00EB7644" w:rsidRDefault="00EB7644" w:rsidP="00EB7644">
      <w:pPr>
        <w:spacing w:after="0" w:line="276" w:lineRule="auto"/>
        <w:rPr>
          <w:rFonts w:cs="Arial"/>
          <w:lang w:val="en-GB"/>
        </w:rPr>
      </w:pPr>
      <w:r w:rsidRPr="00EB7644">
        <w:rPr>
          <w:rFonts w:cs="Arial"/>
          <w:lang w:val="en-GB"/>
        </w:rPr>
        <w:t>To increase residents' environmental awareness, the following is planned:</w:t>
      </w:r>
    </w:p>
    <w:p w14:paraId="0B6CF84F" w14:textId="77777777" w:rsidR="00EB7644" w:rsidRPr="00EB7644" w:rsidRDefault="00EB7644" w:rsidP="00EB7644">
      <w:pPr>
        <w:numPr>
          <w:ilvl w:val="0"/>
          <w:numId w:val="55"/>
        </w:numPr>
        <w:spacing w:after="0" w:line="276" w:lineRule="auto"/>
        <w:rPr>
          <w:rFonts w:cs="Arial"/>
          <w:lang w:val="en-GB"/>
        </w:rPr>
      </w:pPr>
      <w:r w:rsidRPr="00EB7644">
        <w:rPr>
          <w:rFonts w:cs="Arial"/>
          <w:lang w:val="en-GB"/>
        </w:rPr>
        <w:t>Equipping all educational facilities in Słupsk with internal 5-fraction waste segregation containers,</w:t>
      </w:r>
    </w:p>
    <w:p w14:paraId="6E7E9895" w14:textId="77777777" w:rsidR="00EB7644" w:rsidRPr="00EB7644" w:rsidRDefault="00EB7644" w:rsidP="00EB7644">
      <w:pPr>
        <w:numPr>
          <w:ilvl w:val="0"/>
          <w:numId w:val="55"/>
        </w:numPr>
        <w:spacing w:after="0" w:line="276" w:lineRule="auto"/>
        <w:rPr>
          <w:rFonts w:cs="Arial"/>
          <w:lang w:val="en-GB"/>
        </w:rPr>
      </w:pPr>
      <w:r w:rsidRPr="00EB7644">
        <w:rPr>
          <w:rFonts w:cs="Arial"/>
          <w:lang w:val="en-GB"/>
        </w:rPr>
        <w:t>Installation of educational plaques in schools on segregation and recycling principles,</w:t>
      </w:r>
    </w:p>
    <w:p w14:paraId="09B07A94" w14:textId="77777777" w:rsidR="00EB7644" w:rsidRPr="00EB7644" w:rsidRDefault="00EB7644" w:rsidP="00EB7644">
      <w:pPr>
        <w:numPr>
          <w:ilvl w:val="0"/>
          <w:numId w:val="55"/>
        </w:numPr>
        <w:spacing w:after="0" w:line="276" w:lineRule="auto"/>
        <w:rPr>
          <w:rFonts w:cs="Arial"/>
          <w:lang w:val="en-GB"/>
        </w:rPr>
      </w:pPr>
      <w:r w:rsidRPr="00EB7644">
        <w:rPr>
          <w:rFonts w:cs="Arial"/>
          <w:lang w:val="en-GB"/>
        </w:rPr>
        <w:t>Installation of educational boards in public spaces,</w:t>
      </w:r>
    </w:p>
    <w:p w14:paraId="525B295A" w14:textId="77777777" w:rsidR="00EB7644" w:rsidRPr="00EB7644" w:rsidRDefault="00EB7644" w:rsidP="00EB7644">
      <w:pPr>
        <w:numPr>
          <w:ilvl w:val="0"/>
          <w:numId w:val="55"/>
        </w:numPr>
        <w:spacing w:after="0" w:line="276" w:lineRule="auto"/>
        <w:rPr>
          <w:rFonts w:cs="Arial"/>
          <w:lang w:val="en-GB"/>
        </w:rPr>
      </w:pPr>
      <w:r w:rsidRPr="00EB7644">
        <w:rPr>
          <w:rFonts w:cs="Arial"/>
          <w:lang w:val="en-GB"/>
        </w:rPr>
        <w:t>Industry-specific training for employees of the City Office and subordinate units in: designing and implementing investments with respect for greenery, tree protection during construction works, and implementation of green-blue infrastructure as an element of city adaptation to climate change.</w:t>
      </w:r>
    </w:p>
    <w:p w14:paraId="0E4E3445" w14:textId="77777777" w:rsidR="00EB7644" w:rsidRPr="00EB7644" w:rsidRDefault="00EB7644" w:rsidP="00EB7644">
      <w:pPr>
        <w:spacing w:after="0" w:line="276" w:lineRule="auto"/>
        <w:rPr>
          <w:rFonts w:cs="Arial"/>
          <w:lang w:val="en-GB"/>
        </w:rPr>
      </w:pPr>
      <w:r w:rsidRPr="00EB7644">
        <w:rPr>
          <w:rFonts w:cs="Arial"/>
          <w:lang w:val="en-GB"/>
        </w:rPr>
        <w:t>These activities aim to shape pro-environmental attitudes, promote local nature and raise the competencies of local government employees, which will translate into better quality of implemented investments.</w:t>
      </w:r>
    </w:p>
    <w:p w14:paraId="6937F4FC" w14:textId="77777777" w:rsidR="00EB7644" w:rsidRPr="00EB7644" w:rsidRDefault="00EB7644" w:rsidP="00EB7644">
      <w:pPr>
        <w:spacing w:after="0" w:line="276" w:lineRule="auto"/>
        <w:rPr>
          <w:rFonts w:cs="Arial"/>
          <w:lang w:val="en-GB"/>
        </w:rPr>
      </w:pPr>
      <w:r w:rsidRPr="00EB7644">
        <w:rPr>
          <w:rFonts w:cs="Arial"/>
          <w:b/>
          <w:bCs/>
          <w:lang w:val="en-GB"/>
        </w:rPr>
        <w:t xml:space="preserve">Sub-activity 2.4 Development of green urban areas and environmental education for residents of </w:t>
      </w:r>
      <w:proofErr w:type="spellStart"/>
      <w:r w:rsidRPr="00EB7644">
        <w:rPr>
          <w:rFonts w:cs="Arial"/>
          <w:b/>
          <w:bCs/>
          <w:lang w:val="en-GB"/>
        </w:rPr>
        <w:t>Ustka</w:t>
      </w:r>
      <w:proofErr w:type="spellEnd"/>
    </w:p>
    <w:p w14:paraId="22BE510C" w14:textId="77777777" w:rsidR="00EB7644" w:rsidRPr="00EB7644" w:rsidRDefault="00EB7644" w:rsidP="00EB7644">
      <w:pPr>
        <w:spacing w:after="0" w:line="276" w:lineRule="auto"/>
        <w:rPr>
          <w:rFonts w:cs="Arial"/>
        </w:rPr>
      </w:pPr>
      <w:proofErr w:type="spellStart"/>
      <w:r w:rsidRPr="00EB7644">
        <w:rPr>
          <w:rFonts w:cs="Arial"/>
        </w:rPr>
        <w:t>This</w:t>
      </w:r>
      <w:proofErr w:type="spellEnd"/>
      <w:r w:rsidRPr="00EB7644">
        <w:rPr>
          <w:rFonts w:cs="Arial"/>
        </w:rPr>
        <w:t xml:space="preserve"> </w:t>
      </w:r>
      <w:proofErr w:type="spellStart"/>
      <w:r w:rsidRPr="00EB7644">
        <w:rPr>
          <w:rFonts w:cs="Arial"/>
        </w:rPr>
        <w:t>sub-activity</w:t>
      </w:r>
      <w:proofErr w:type="spellEnd"/>
      <w:r w:rsidRPr="00EB7644">
        <w:rPr>
          <w:rFonts w:cs="Arial"/>
        </w:rPr>
        <w:t xml:space="preserve"> </w:t>
      </w:r>
      <w:proofErr w:type="spellStart"/>
      <w:r w:rsidRPr="00EB7644">
        <w:rPr>
          <w:rFonts w:cs="Arial"/>
        </w:rPr>
        <w:t>includes</w:t>
      </w:r>
      <w:proofErr w:type="spellEnd"/>
      <w:r w:rsidRPr="00EB7644">
        <w:rPr>
          <w:rFonts w:cs="Arial"/>
        </w:rPr>
        <w:t>:</w:t>
      </w:r>
    </w:p>
    <w:p w14:paraId="7A38099B" w14:textId="77777777" w:rsidR="00EB7644" w:rsidRPr="00EB7644" w:rsidRDefault="00EB7644" w:rsidP="00EB7644">
      <w:pPr>
        <w:numPr>
          <w:ilvl w:val="0"/>
          <w:numId w:val="56"/>
        </w:numPr>
        <w:spacing w:after="0" w:line="276" w:lineRule="auto"/>
        <w:rPr>
          <w:rFonts w:cs="Arial"/>
          <w:lang w:val="en-GB"/>
        </w:rPr>
      </w:pPr>
      <w:r w:rsidRPr="00EB7644">
        <w:rPr>
          <w:rFonts w:cs="Arial"/>
          <w:lang w:val="en-GB"/>
        </w:rPr>
        <w:t>Inventory of green areas to assess species composition and vegetation quality, and development of a map of green spaces in the city,</w:t>
      </w:r>
    </w:p>
    <w:p w14:paraId="52D56DC1" w14:textId="77777777" w:rsidR="00EB7644" w:rsidRPr="00EB7644" w:rsidRDefault="00EB7644" w:rsidP="00EB7644">
      <w:pPr>
        <w:numPr>
          <w:ilvl w:val="0"/>
          <w:numId w:val="56"/>
        </w:numPr>
        <w:spacing w:after="0" w:line="276" w:lineRule="auto"/>
        <w:rPr>
          <w:rFonts w:cs="Arial"/>
          <w:lang w:val="en-GB"/>
        </w:rPr>
      </w:pPr>
      <w:r w:rsidRPr="00EB7644">
        <w:rPr>
          <w:rFonts w:cs="Arial"/>
          <w:lang w:val="en-GB"/>
        </w:rPr>
        <w:t>Creation of community gardens – shared spaces where residents can grow plants, integrate and participate in educational events,</w:t>
      </w:r>
    </w:p>
    <w:p w14:paraId="60E0550F" w14:textId="77777777" w:rsidR="00EB7644" w:rsidRPr="00EB7644" w:rsidRDefault="00EB7644" w:rsidP="00EB7644">
      <w:pPr>
        <w:numPr>
          <w:ilvl w:val="0"/>
          <w:numId w:val="56"/>
        </w:numPr>
        <w:spacing w:after="0" w:line="276" w:lineRule="auto"/>
        <w:rPr>
          <w:rFonts w:cs="Arial"/>
          <w:lang w:val="en-GB"/>
        </w:rPr>
      </w:pPr>
      <w:r w:rsidRPr="00EB7644">
        <w:rPr>
          <w:rFonts w:cs="Arial"/>
          <w:lang w:val="en-GB"/>
        </w:rPr>
        <w:t>Tree planting in cooperation with residents and educational institutions,</w:t>
      </w:r>
    </w:p>
    <w:p w14:paraId="192C1963" w14:textId="77777777" w:rsidR="00EB7644" w:rsidRPr="00EB7644" w:rsidRDefault="00EB7644" w:rsidP="00EB7644">
      <w:pPr>
        <w:numPr>
          <w:ilvl w:val="0"/>
          <w:numId w:val="56"/>
        </w:numPr>
        <w:spacing w:after="0" w:line="276" w:lineRule="auto"/>
        <w:rPr>
          <w:rFonts w:cs="Arial"/>
          <w:lang w:val="en-GB"/>
        </w:rPr>
      </w:pPr>
      <w:r w:rsidRPr="00EB7644">
        <w:rPr>
          <w:rFonts w:cs="Arial"/>
          <w:lang w:val="en-GB"/>
        </w:rPr>
        <w:t>Organisation of environmental education activities in schools and kindergartens,</w:t>
      </w:r>
    </w:p>
    <w:p w14:paraId="4BD6A4E2" w14:textId="77777777" w:rsidR="00EB7644" w:rsidRPr="00EB7644" w:rsidRDefault="00EB7644" w:rsidP="00EB7644">
      <w:pPr>
        <w:numPr>
          <w:ilvl w:val="0"/>
          <w:numId w:val="56"/>
        </w:numPr>
        <w:spacing w:after="0" w:line="276" w:lineRule="auto"/>
        <w:rPr>
          <w:rFonts w:cs="Arial"/>
          <w:lang w:val="en-GB"/>
        </w:rPr>
      </w:pPr>
      <w:r w:rsidRPr="00EB7644">
        <w:rPr>
          <w:rFonts w:cs="Arial"/>
          <w:lang w:val="en-GB"/>
        </w:rPr>
        <w:t>Introduction of mobile greenery in places lacking space for traditional plantings,</w:t>
      </w:r>
    </w:p>
    <w:p w14:paraId="04805B9B" w14:textId="77777777" w:rsidR="00EB7644" w:rsidRPr="00EB7644" w:rsidRDefault="00EB7644" w:rsidP="00EB7644">
      <w:pPr>
        <w:numPr>
          <w:ilvl w:val="0"/>
          <w:numId w:val="56"/>
        </w:numPr>
        <w:spacing w:after="0" w:line="276" w:lineRule="auto"/>
        <w:rPr>
          <w:rFonts w:cs="Arial"/>
          <w:lang w:val="en-GB"/>
        </w:rPr>
      </w:pPr>
      <w:r w:rsidRPr="00EB7644">
        <w:rPr>
          <w:rFonts w:cs="Arial"/>
          <w:lang w:val="en-GB"/>
        </w:rPr>
        <w:t>Implementation of community programmes "Adopt a Tree" and "Adopt a Green Area",</w:t>
      </w:r>
    </w:p>
    <w:p w14:paraId="4B46F331" w14:textId="77777777" w:rsidR="00EB7644" w:rsidRPr="00EB7644" w:rsidRDefault="00EB7644" w:rsidP="00EB7644">
      <w:pPr>
        <w:numPr>
          <w:ilvl w:val="0"/>
          <w:numId w:val="56"/>
        </w:numPr>
        <w:spacing w:after="0" w:line="276" w:lineRule="auto"/>
        <w:rPr>
          <w:rFonts w:cs="Arial"/>
          <w:lang w:val="en-GB"/>
        </w:rPr>
      </w:pPr>
      <w:r w:rsidRPr="00EB7644">
        <w:rPr>
          <w:rFonts w:cs="Arial"/>
          <w:lang w:val="en-GB"/>
        </w:rPr>
        <w:t>Creation of green corridors and roadside strips, taking into account diverse plant species.</w:t>
      </w:r>
    </w:p>
    <w:p w14:paraId="7BEC8D3E" w14:textId="77777777" w:rsidR="00EB7644" w:rsidRPr="00EB7644" w:rsidRDefault="00EB7644" w:rsidP="00EB7644">
      <w:pPr>
        <w:spacing w:after="0" w:line="276" w:lineRule="auto"/>
        <w:rPr>
          <w:rFonts w:cs="Arial"/>
          <w:lang w:val="en-GB"/>
        </w:rPr>
      </w:pPr>
      <w:r w:rsidRPr="00EB7644">
        <w:rPr>
          <w:rFonts w:cs="Arial"/>
          <w:lang w:val="en-GB"/>
        </w:rPr>
        <w:t>These activities will contribute to improving environmental quality, increasing biodiversity and social integration through active resident involvement in the development of green areas.</w:t>
      </w:r>
    </w:p>
    <w:p w14:paraId="3CF379B0" w14:textId="77777777" w:rsidR="00EB7644" w:rsidRPr="00EB7644" w:rsidRDefault="00EB7644" w:rsidP="00EB7644">
      <w:pPr>
        <w:spacing w:after="0" w:line="276" w:lineRule="auto"/>
        <w:rPr>
          <w:rFonts w:cs="Arial"/>
          <w:lang w:val="en-GB"/>
        </w:rPr>
      </w:pPr>
      <w:r w:rsidRPr="00EB7644">
        <w:rPr>
          <w:rFonts w:cs="Arial"/>
          <w:lang w:val="en-GB"/>
        </w:rPr>
        <w:t xml:space="preserve">Thanks to these initiatives, Słupsk and </w:t>
      </w:r>
      <w:proofErr w:type="spellStart"/>
      <w:r w:rsidRPr="00EB7644">
        <w:rPr>
          <w:rFonts w:cs="Arial"/>
          <w:lang w:val="en-GB"/>
        </w:rPr>
        <w:t>Ustka</w:t>
      </w:r>
      <w:proofErr w:type="spellEnd"/>
      <w:r w:rsidRPr="00EB7644">
        <w:rPr>
          <w:rFonts w:cs="Arial"/>
          <w:lang w:val="en-GB"/>
        </w:rPr>
        <w:t xml:space="preserve"> will become more ecological, resident-friendly and better adapted to climate challenges.</w:t>
      </w:r>
    </w:p>
    <w:p w14:paraId="639019A5" w14:textId="77777777" w:rsidR="00EB7644" w:rsidRPr="00EB7644" w:rsidRDefault="00EB7644" w:rsidP="00EB7644">
      <w:pPr>
        <w:spacing w:after="0" w:line="276" w:lineRule="auto"/>
        <w:rPr>
          <w:rFonts w:cs="Arial"/>
          <w:lang w:val="en-GB"/>
        </w:rPr>
      </w:pPr>
      <w:r w:rsidRPr="00EB7644">
        <w:rPr>
          <w:rFonts w:cs="Arial"/>
          <w:b/>
          <w:bCs/>
          <w:lang w:val="en-GB"/>
        </w:rPr>
        <w:t>Activity 3: Improving road safety and the clarity of Tempo 30 zones</w:t>
      </w:r>
    </w:p>
    <w:p w14:paraId="2A34BE70" w14:textId="77777777" w:rsidR="00EB7644" w:rsidRPr="00EB7644" w:rsidRDefault="00EB7644" w:rsidP="00EB7644">
      <w:pPr>
        <w:spacing w:after="0" w:line="276" w:lineRule="auto"/>
        <w:rPr>
          <w:rFonts w:cs="Arial"/>
          <w:lang w:val="en-GB"/>
        </w:rPr>
      </w:pPr>
      <w:r w:rsidRPr="00EB7644">
        <w:rPr>
          <w:rFonts w:cs="Arial"/>
          <w:lang w:val="en-GB"/>
        </w:rPr>
        <w:t>This activity includes three key tasks that will contribute to comprehensive road safety improvement in Słupsk.</w:t>
      </w:r>
    </w:p>
    <w:p w14:paraId="447A8CF4" w14:textId="77777777" w:rsidR="00EB7644" w:rsidRPr="00EB7644" w:rsidRDefault="00EB7644" w:rsidP="00EB7644">
      <w:pPr>
        <w:spacing w:after="0" w:line="276" w:lineRule="auto"/>
        <w:rPr>
          <w:rFonts w:cs="Arial"/>
          <w:lang w:val="en-GB"/>
        </w:rPr>
      </w:pPr>
      <w:r w:rsidRPr="00EB7644">
        <w:rPr>
          <w:rFonts w:cs="Arial"/>
          <w:b/>
          <w:bCs/>
          <w:lang w:val="en-GB"/>
        </w:rPr>
        <w:t>Task 1. Modernisation and expansion of the traffic light system in the city centre and other critical locations of the city's transport network</w:t>
      </w:r>
    </w:p>
    <w:p w14:paraId="2C7E444F" w14:textId="77777777" w:rsidR="00EB7644" w:rsidRPr="00EB7644" w:rsidRDefault="00EB7644" w:rsidP="00EB7644">
      <w:pPr>
        <w:numPr>
          <w:ilvl w:val="0"/>
          <w:numId w:val="57"/>
        </w:numPr>
        <w:spacing w:after="0" w:line="276" w:lineRule="auto"/>
        <w:rPr>
          <w:rFonts w:cs="Arial"/>
          <w:lang w:val="en-GB"/>
        </w:rPr>
      </w:pPr>
      <w:r w:rsidRPr="00EB7644">
        <w:rPr>
          <w:rFonts w:cs="Arial"/>
          <w:lang w:val="en-GB"/>
        </w:rPr>
        <w:t>Reconstruction of traffic lights at the Kopernika-Kilińskiego-Grodzkiej-</w:t>
      </w:r>
      <w:proofErr w:type="spellStart"/>
      <w:r w:rsidRPr="00EB7644">
        <w:rPr>
          <w:rFonts w:cs="Arial"/>
          <w:lang w:val="en-GB"/>
        </w:rPr>
        <w:t>Sienkiewicza</w:t>
      </w:r>
      <w:proofErr w:type="spellEnd"/>
      <w:r w:rsidRPr="00EB7644">
        <w:rPr>
          <w:rFonts w:cs="Arial"/>
          <w:lang w:val="en-GB"/>
        </w:rPr>
        <w:t xml:space="preserve"> intersection:</w:t>
      </w:r>
    </w:p>
    <w:p w14:paraId="030F521C" w14:textId="77777777" w:rsidR="00EB7644" w:rsidRPr="00EB7644" w:rsidRDefault="00EB7644" w:rsidP="00EB7644">
      <w:pPr>
        <w:numPr>
          <w:ilvl w:val="0"/>
          <w:numId w:val="58"/>
        </w:numPr>
        <w:spacing w:after="0" w:line="276" w:lineRule="auto"/>
        <w:rPr>
          <w:rFonts w:cs="Arial"/>
          <w:lang w:val="en-GB"/>
        </w:rPr>
      </w:pPr>
      <w:r w:rsidRPr="00EB7644">
        <w:rPr>
          <w:rFonts w:cs="Arial"/>
          <w:lang w:val="en-GB"/>
        </w:rPr>
        <w:t>Surface repair and correction of intersection geometry,</w:t>
      </w:r>
    </w:p>
    <w:p w14:paraId="7DCDB39E" w14:textId="77777777" w:rsidR="00EB7644" w:rsidRPr="00EB7644" w:rsidRDefault="00EB7644" w:rsidP="00EB7644">
      <w:pPr>
        <w:numPr>
          <w:ilvl w:val="0"/>
          <w:numId w:val="58"/>
        </w:numPr>
        <w:spacing w:after="0" w:line="276" w:lineRule="auto"/>
        <w:rPr>
          <w:rFonts w:cs="Arial"/>
          <w:lang w:val="en-GB"/>
        </w:rPr>
      </w:pPr>
      <w:r w:rsidRPr="00EB7644">
        <w:rPr>
          <w:rFonts w:cs="Arial"/>
          <w:lang w:val="en-GB"/>
        </w:rPr>
        <w:t>Relocation of pedestrian crossings and bicycle crossings,</w:t>
      </w:r>
    </w:p>
    <w:p w14:paraId="57709E20" w14:textId="77777777" w:rsidR="00EB7644" w:rsidRPr="00EB7644" w:rsidRDefault="00EB7644" w:rsidP="00EB7644">
      <w:pPr>
        <w:numPr>
          <w:ilvl w:val="0"/>
          <w:numId w:val="58"/>
        </w:numPr>
        <w:spacing w:after="0" w:line="276" w:lineRule="auto"/>
        <w:rPr>
          <w:rFonts w:cs="Arial"/>
          <w:lang w:val="en-GB"/>
        </w:rPr>
      </w:pPr>
      <w:r w:rsidRPr="00EB7644">
        <w:rPr>
          <w:rFonts w:cs="Arial"/>
          <w:lang w:val="en-GB"/>
        </w:rPr>
        <w:t>Installation of a textured pavement marking system,</w:t>
      </w:r>
    </w:p>
    <w:p w14:paraId="166F076C" w14:textId="77777777" w:rsidR="00EB7644" w:rsidRPr="00EB7644" w:rsidRDefault="00EB7644" w:rsidP="00EB7644">
      <w:pPr>
        <w:numPr>
          <w:ilvl w:val="0"/>
          <w:numId w:val="58"/>
        </w:numPr>
        <w:spacing w:after="0" w:line="276" w:lineRule="auto"/>
        <w:rPr>
          <w:rFonts w:cs="Arial"/>
          <w:lang w:val="en-GB"/>
        </w:rPr>
      </w:pPr>
      <w:r w:rsidRPr="00EB7644">
        <w:rPr>
          <w:rFonts w:cs="Arial"/>
          <w:lang w:val="en-GB"/>
        </w:rPr>
        <w:t>Installation of traffic signals and detection cameras,</w:t>
      </w:r>
    </w:p>
    <w:p w14:paraId="3C7C6CE3" w14:textId="77777777" w:rsidR="00EB7644" w:rsidRPr="00EB7644" w:rsidRDefault="00EB7644" w:rsidP="00EB7644">
      <w:pPr>
        <w:numPr>
          <w:ilvl w:val="0"/>
          <w:numId w:val="58"/>
        </w:numPr>
        <w:spacing w:after="0" w:line="276" w:lineRule="auto"/>
        <w:rPr>
          <w:rFonts w:cs="Arial"/>
          <w:lang w:val="en-GB"/>
        </w:rPr>
      </w:pPr>
      <w:r w:rsidRPr="00EB7644">
        <w:rPr>
          <w:rFonts w:cs="Arial"/>
          <w:lang w:val="en-GB"/>
        </w:rPr>
        <w:t>Execution of vertical and thick-layer horizontal marking.</w:t>
      </w:r>
    </w:p>
    <w:p w14:paraId="0C6A1237" w14:textId="77777777" w:rsidR="00EB7644" w:rsidRPr="00EB7644" w:rsidRDefault="00EB7644" w:rsidP="00EB7644">
      <w:pPr>
        <w:numPr>
          <w:ilvl w:val="0"/>
          <w:numId w:val="59"/>
        </w:numPr>
        <w:spacing w:after="0" w:line="276" w:lineRule="auto"/>
        <w:rPr>
          <w:rFonts w:cs="Arial"/>
          <w:lang w:val="en-GB"/>
        </w:rPr>
      </w:pPr>
      <w:r w:rsidRPr="00EB7644">
        <w:rPr>
          <w:rFonts w:cs="Arial"/>
          <w:lang w:val="en-GB"/>
        </w:rPr>
        <w:t>Construction of traffic lights at the Zaborowska/</w:t>
      </w:r>
      <w:proofErr w:type="spellStart"/>
      <w:r w:rsidRPr="00EB7644">
        <w:rPr>
          <w:rFonts w:cs="Arial"/>
          <w:lang w:val="en-GB"/>
        </w:rPr>
        <w:t>Witosa</w:t>
      </w:r>
      <w:proofErr w:type="spellEnd"/>
      <w:r w:rsidRPr="00EB7644">
        <w:rPr>
          <w:rFonts w:cs="Arial"/>
          <w:lang w:val="en-GB"/>
        </w:rPr>
        <w:t>/</w:t>
      </w:r>
      <w:proofErr w:type="spellStart"/>
      <w:r w:rsidRPr="00EB7644">
        <w:rPr>
          <w:rFonts w:cs="Arial"/>
          <w:lang w:val="en-GB"/>
        </w:rPr>
        <w:t>Korfantego</w:t>
      </w:r>
      <w:proofErr w:type="spellEnd"/>
      <w:r w:rsidRPr="00EB7644">
        <w:rPr>
          <w:rFonts w:cs="Arial"/>
          <w:lang w:val="en-GB"/>
        </w:rPr>
        <w:t xml:space="preserve"> intersection, including:</w:t>
      </w:r>
    </w:p>
    <w:p w14:paraId="5C4981F9" w14:textId="77777777" w:rsidR="00EB7644" w:rsidRPr="00EB7644" w:rsidRDefault="00EB7644" w:rsidP="00EB7644">
      <w:pPr>
        <w:numPr>
          <w:ilvl w:val="0"/>
          <w:numId w:val="60"/>
        </w:numPr>
        <w:spacing w:after="0" w:line="276" w:lineRule="auto"/>
        <w:rPr>
          <w:rFonts w:cs="Arial"/>
          <w:lang w:val="en-GB"/>
        </w:rPr>
      </w:pPr>
      <w:r w:rsidRPr="00EB7644">
        <w:rPr>
          <w:rFonts w:cs="Arial"/>
          <w:lang w:val="en-GB"/>
        </w:rPr>
        <w:t>Installation of traffic signals and detection cameras,</w:t>
      </w:r>
    </w:p>
    <w:p w14:paraId="0B0C1DEE" w14:textId="77777777" w:rsidR="00EB7644" w:rsidRPr="00EB7644" w:rsidRDefault="00EB7644" w:rsidP="00EB7644">
      <w:pPr>
        <w:numPr>
          <w:ilvl w:val="0"/>
          <w:numId w:val="60"/>
        </w:numPr>
        <w:spacing w:after="0" w:line="276" w:lineRule="auto"/>
        <w:rPr>
          <w:rFonts w:cs="Arial"/>
          <w:lang w:val="en-GB"/>
        </w:rPr>
      </w:pPr>
      <w:r w:rsidRPr="00EB7644">
        <w:rPr>
          <w:rFonts w:cs="Arial"/>
          <w:lang w:val="en-GB"/>
        </w:rPr>
        <w:t>Renewal and supplementation of vertical and thick-layer horizontal marking.</w:t>
      </w:r>
    </w:p>
    <w:p w14:paraId="6AE4D939" w14:textId="77777777" w:rsidR="00EB7644" w:rsidRPr="00EB7644" w:rsidRDefault="00EB7644" w:rsidP="00EB7644">
      <w:pPr>
        <w:spacing w:after="0" w:line="276" w:lineRule="auto"/>
        <w:rPr>
          <w:rFonts w:cs="Arial"/>
          <w:lang w:val="en-GB"/>
        </w:rPr>
      </w:pPr>
      <w:r w:rsidRPr="00EB7644">
        <w:rPr>
          <w:rFonts w:cs="Arial"/>
          <w:b/>
          <w:bCs/>
          <w:lang w:val="en-GB"/>
        </w:rPr>
        <w:t>Task 2. Improving safety at pedestrian crossings</w:t>
      </w:r>
    </w:p>
    <w:p w14:paraId="686E4E86" w14:textId="77777777" w:rsidR="00EB7644" w:rsidRPr="00EB7644" w:rsidRDefault="00EB7644" w:rsidP="00EB7644">
      <w:pPr>
        <w:spacing w:after="0" w:line="276" w:lineRule="auto"/>
        <w:rPr>
          <w:rFonts w:cs="Arial"/>
          <w:lang w:val="en-GB"/>
        </w:rPr>
      </w:pPr>
      <w:r w:rsidRPr="00EB7644">
        <w:rPr>
          <w:rFonts w:cs="Arial"/>
          <w:lang w:val="en-GB"/>
        </w:rPr>
        <w:t>Crossing modernisation will include the installation of elements improving pedestrian visibility and safety.</w:t>
      </w:r>
    </w:p>
    <w:p w14:paraId="6AC75D65" w14:textId="77777777" w:rsidR="00EB7644" w:rsidRPr="00EB7644" w:rsidRDefault="00EB7644" w:rsidP="00EB7644">
      <w:pPr>
        <w:numPr>
          <w:ilvl w:val="0"/>
          <w:numId w:val="61"/>
        </w:numPr>
        <w:spacing w:after="0" w:line="276" w:lineRule="auto"/>
        <w:rPr>
          <w:rFonts w:cs="Arial"/>
          <w:lang w:val="en-GB"/>
        </w:rPr>
      </w:pPr>
      <w:r w:rsidRPr="00EB7644">
        <w:rPr>
          <w:rFonts w:cs="Arial"/>
          <w:lang w:val="en-GB"/>
        </w:rPr>
        <w:t xml:space="preserve">Crossing at </w:t>
      </w:r>
      <w:proofErr w:type="spellStart"/>
      <w:r w:rsidRPr="00EB7644">
        <w:rPr>
          <w:rFonts w:cs="Arial"/>
          <w:lang w:val="en-GB"/>
        </w:rPr>
        <w:t>Hubalczyków</w:t>
      </w:r>
      <w:proofErr w:type="spellEnd"/>
      <w:r w:rsidRPr="00EB7644">
        <w:rPr>
          <w:rFonts w:cs="Arial"/>
          <w:lang w:val="en-GB"/>
        </w:rPr>
        <w:t xml:space="preserve"> Street (intersection with </w:t>
      </w:r>
      <w:proofErr w:type="spellStart"/>
      <w:r w:rsidRPr="00EB7644">
        <w:rPr>
          <w:rFonts w:cs="Arial"/>
          <w:lang w:val="en-GB"/>
        </w:rPr>
        <w:t>Górna</w:t>
      </w:r>
      <w:proofErr w:type="spellEnd"/>
      <w:r w:rsidRPr="00EB7644">
        <w:rPr>
          <w:rFonts w:cs="Arial"/>
          <w:lang w:val="en-GB"/>
        </w:rPr>
        <w:t xml:space="preserve"> and </w:t>
      </w:r>
      <w:proofErr w:type="spellStart"/>
      <w:r w:rsidRPr="00EB7644">
        <w:rPr>
          <w:rFonts w:cs="Arial"/>
          <w:lang w:val="en-GB"/>
        </w:rPr>
        <w:t>Szafranka</w:t>
      </w:r>
      <w:proofErr w:type="spellEnd"/>
      <w:r w:rsidRPr="00EB7644">
        <w:rPr>
          <w:rFonts w:cs="Arial"/>
          <w:lang w:val="en-GB"/>
        </w:rPr>
        <w:t xml:space="preserve"> Streets)</w:t>
      </w:r>
    </w:p>
    <w:p w14:paraId="7D56C90C" w14:textId="77777777" w:rsidR="00EB7644" w:rsidRPr="00EB7644" w:rsidRDefault="00EB7644" w:rsidP="00EB7644">
      <w:pPr>
        <w:numPr>
          <w:ilvl w:val="1"/>
          <w:numId w:val="61"/>
        </w:numPr>
        <w:spacing w:after="0" w:line="276" w:lineRule="auto"/>
        <w:rPr>
          <w:rFonts w:cs="Arial"/>
        </w:rPr>
      </w:pPr>
      <w:r w:rsidRPr="00EB7644">
        <w:rPr>
          <w:rFonts w:cs="Arial"/>
        </w:rPr>
        <w:t xml:space="preserve">Installation of </w:t>
      </w:r>
      <w:proofErr w:type="spellStart"/>
      <w:r w:rsidRPr="00EB7644">
        <w:rPr>
          <w:rFonts w:cs="Arial"/>
        </w:rPr>
        <w:t>illuminators</w:t>
      </w:r>
      <w:proofErr w:type="spellEnd"/>
      <w:r w:rsidRPr="00EB7644">
        <w:rPr>
          <w:rFonts w:cs="Arial"/>
        </w:rPr>
        <w:t>,</w:t>
      </w:r>
    </w:p>
    <w:p w14:paraId="056BDE27" w14:textId="77777777" w:rsidR="00EB7644" w:rsidRPr="00EB7644" w:rsidRDefault="00EB7644" w:rsidP="00EB7644">
      <w:pPr>
        <w:numPr>
          <w:ilvl w:val="1"/>
          <w:numId w:val="61"/>
        </w:numPr>
        <w:spacing w:after="0" w:line="276" w:lineRule="auto"/>
        <w:rPr>
          <w:rFonts w:cs="Arial"/>
          <w:lang w:val="en-GB"/>
        </w:rPr>
      </w:pPr>
      <w:r w:rsidRPr="00EB7644">
        <w:rPr>
          <w:rFonts w:cs="Arial"/>
          <w:lang w:val="en-GB"/>
        </w:rPr>
        <w:t>Execution of vertical and thick-layer horizontal marking,</w:t>
      </w:r>
    </w:p>
    <w:p w14:paraId="16363D56" w14:textId="77777777" w:rsidR="00EB7644" w:rsidRPr="00EB7644" w:rsidRDefault="00EB7644" w:rsidP="00EB7644">
      <w:pPr>
        <w:numPr>
          <w:ilvl w:val="1"/>
          <w:numId w:val="61"/>
        </w:numPr>
        <w:spacing w:after="0" w:line="276" w:lineRule="auto"/>
        <w:rPr>
          <w:rFonts w:cs="Arial"/>
        </w:rPr>
      </w:pPr>
      <w:proofErr w:type="spellStart"/>
      <w:r w:rsidRPr="00EB7644">
        <w:rPr>
          <w:rFonts w:cs="Arial"/>
        </w:rPr>
        <w:t>Replacement</w:t>
      </w:r>
      <w:proofErr w:type="spellEnd"/>
      <w:r w:rsidRPr="00EB7644">
        <w:rPr>
          <w:rFonts w:cs="Arial"/>
        </w:rPr>
        <w:t xml:space="preserve"> of </w:t>
      </w:r>
      <w:proofErr w:type="spellStart"/>
      <w:r w:rsidRPr="00EB7644">
        <w:rPr>
          <w:rFonts w:cs="Arial"/>
        </w:rPr>
        <w:t>safety</w:t>
      </w:r>
      <w:proofErr w:type="spellEnd"/>
      <w:r w:rsidRPr="00EB7644">
        <w:rPr>
          <w:rFonts w:cs="Arial"/>
        </w:rPr>
        <w:t xml:space="preserve"> devices.</w:t>
      </w:r>
    </w:p>
    <w:p w14:paraId="39DBC470" w14:textId="77777777" w:rsidR="00EB7644" w:rsidRPr="00EB7644" w:rsidRDefault="00EB7644" w:rsidP="00EB7644">
      <w:pPr>
        <w:numPr>
          <w:ilvl w:val="0"/>
          <w:numId w:val="61"/>
        </w:numPr>
        <w:spacing w:after="0" w:line="276" w:lineRule="auto"/>
        <w:rPr>
          <w:rFonts w:cs="Arial"/>
          <w:lang w:val="en-GB"/>
        </w:rPr>
      </w:pPr>
      <w:r w:rsidRPr="00EB7644">
        <w:rPr>
          <w:rFonts w:cs="Arial"/>
          <w:lang w:val="en-GB"/>
        </w:rPr>
        <w:t xml:space="preserve">Crossing at </w:t>
      </w:r>
      <w:proofErr w:type="spellStart"/>
      <w:r w:rsidRPr="00EB7644">
        <w:rPr>
          <w:rFonts w:cs="Arial"/>
          <w:lang w:val="en-GB"/>
        </w:rPr>
        <w:t>Sportowa</w:t>
      </w:r>
      <w:proofErr w:type="spellEnd"/>
      <w:r w:rsidRPr="00EB7644">
        <w:rPr>
          <w:rFonts w:cs="Arial"/>
          <w:lang w:val="en-GB"/>
        </w:rPr>
        <w:t xml:space="preserve"> Street (intersection with </w:t>
      </w:r>
      <w:proofErr w:type="spellStart"/>
      <w:r w:rsidRPr="00EB7644">
        <w:rPr>
          <w:rFonts w:cs="Arial"/>
          <w:lang w:val="en-GB"/>
        </w:rPr>
        <w:t>Kaszubska</w:t>
      </w:r>
      <w:proofErr w:type="spellEnd"/>
      <w:r w:rsidRPr="00EB7644">
        <w:rPr>
          <w:rFonts w:cs="Arial"/>
          <w:lang w:val="en-GB"/>
        </w:rPr>
        <w:t xml:space="preserve"> Street)</w:t>
      </w:r>
    </w:p>
    <w:p w14:paraId="3F0BDF5E" w14:textId="77777777" w:rsidR="00EB7644" w:rsidRPr="00EB7644" w:rsidRDefault="00EB7644" w:rsidP="00EB7644">
      <w:pPr>
        <w:numPr>
          <w:ilvl w:val="1"/>
          <w:numId w:val="61"/>
        </w:numPr>
        <w:spacing w:after="0" w:line="276" w:lineRule="auto"/>
        <w:rPr>
          <w:rFonts w:cs="Arial"/>
        </w:rPr>
      </w:pPr>
      <w:r w:rsidRPr="00EB7644">
        <w:rPr>
          <w:rFonts w:cs="Arial"/>
        </w:rPr>
        <w:t xml:space="preserve">Installation of </w:t>
      </w:r>
      <w:proofErr w:type="spellStart"/>
      <w:r w:rsidRPr="00EB7644">
        <w:rPr>
          <w:rFonts w:cs="Arial"/>
        </w:rPr>
        <w:t>illuminators</w:t>
      </w:r>
      <w:proofErr w:type="spellEnd"/>
      <w:r w:rsidRPr="00EB7644">
        <w:rPr>
          <w:rFonts w:cs="Arial"/>
        </w:rPr>
        <w:t>,</w:t>
      </w:r>
    </w:p>
    <w:p w14:paraId="4584FB74" w14:textId="77777777" w:rsidR="00EB7644" w:rsidRPr="00EB7644" w:rsidRDefault="00EB7644" w:rsidP="00EB7644">
      <w:pPr>
        <w:numPr>
          <w:ilvl w:val="1"/>
          <w:numId w:val="61"/>
        </w:numPr>
        <w:spacing w:after="0" w:line="276" w:lineRule="auto"/>
        <w:rPr>
          <w:rFonts w:cs="Arial"/>
          <w:lang w:val="en-GB"/>
        </w:rPr>
      </w:pPr>
      <w:r w:rsidRPr="00EB7644">
        <w:rPr>
          <w:rFonts w:cs="Arial"/>
          <w:lang w:val="en-GB"/>
        </w:rPr>
        <w:t>Vertical and thick-layer horizontal marking,</w:t>
      </w:r>
    </w:p>
    <w:p w14:paraId="19AF76F9" w14:textId="77777777" w:rsidR="00EB7644" w:rsidRPr="00EB7644" w:rsidRDefault="00EB7644" w:rsidP="00EB7644">
      <w:pPr>
        <w:numPr>
          <w:ilvl w:val="1"/>
          <w:numId w:val="61"/>
        </w:numPr>
        <w:spacing w:after="0" w:line="276" w:lineRule="auto"/>
        <w:rPr>
          <w:rFonts w:cs="Arial"/>
          <w:lang w:val="en-GB"/>
        </w:rPr>
      </w:pPr>
      <w:r w:rsidRPr="00EB7644">
        <w:rPr>
          <w:rFonts w:cs="Arial"/>
          <w:lang w:val="en-GB"/>
        </w:rPr>
        <w:t>Installation of a textured pavement marking system.</w:t>
      </w:r>
    </w:p>
    <w:p w14:paraId="7B73DC29" w14:textId="77777777" w:rsidR="00EB7644" w:rsidRPr="00EB7644" w:rsidRDefault="00EB7644" w:rsidP="00EB7644">
      <w:pPr>
        <w:numPr>
          <w:ilvl w:val="0"/>
          <w:numId w:val="61"/>
        </w:numPr>
        <w:spacing w:after="0" w:line="276" w:lineRule="auto"/>
        <w:rPr>
          <w:rFonts w:cs="Arial"/>
          <w:lang w:val="en-GB"/>
        </w:rPr>
      </w:pPr>
      <w:r w:rsidRPr="00EB7644">
        <w:rPr>
          <w:rFonts w:cs="Arial"/>
          <w:lang w:val="en-GB"/>
        </w:rPr>
        <w:t xml:space="preserve">Crossing at </w:t>
      </w:r>
      <w:proofErr w:type="spellStart"/>
      <w:r w:rsidRPr="00EB7644">
        <w:rPr>
          <w:rFonts w:cs="Arial"/>
          <w:lang w:val="en-GB"/>
        </w:rPr>
        <w:t>Lutosławskiego</w:t>
      </w:r>
      <w:proofErr w:type="spellEnd"/>
      <w:r w:rsidRPr="00EB7644">
        <w:rPr>
          <w:rFonts w:cs="Arial"/>
          <w:lang w:val="en-GB"/>
        </w:rPr>
        <w:t xml:space="preserve"> Street (intersection with </w:t>
      </w:r>
      <w:proofErr w:type="spellStart"/>
      <w:r w:rsidRPr="00EB7644">
        <w:rPr>
          <w:rFonts w:cs="Arial"/>
          <w:lang w:val="en-GB"/>
        </w:rPr>
        <w:t>Moniuszki</w:t>
      </w:r>
      <w:proofErr w:type="spellEnd"/>
      <w:r w:rsidRPr="00EB7644">
        <w:rPr>
          <w:rFonts w:cs="Arial"/>
          <w:lang w:val="en-GB"/>
        </w:rPr>
        <w:t xml:space="preserve"> Street)</w:t>
      </w:r>
    </w:p>
    <w:p w14:paraId="26D20975" w14:textId="77777777" w:rsidR="00EB7644" w:rsidRPr="00EB7644" w:rsidRDefault="00EB7644" w:rsidP="00EB7644">
      <w:pPr>
        <w:numPr>
          <w:ilvl w:val="1"/>
          <w:numId w:val="61"/>
        </w:numPr>
        <w:spacing w:after="0" w:line="276" w:lineRule="auto"/>
        <w:rPr>
          <w:rFonts w:cs="Arial"/>
        </w:rPr>
      </w:pPr>
      <w:r w:rsidRPr="00EB7644">
        <w:rPr>
          <w:rFonts w:cs="Arial"/>
        </w:rPr>
        <w:t xml:space="preserve">Installation of </w:t>
      </w:r>
      <w:proofErr w:type="spellStart"/>
      <w:r w:rsidRPr="00EB7644">
        <w:rPr>
          <w:rFonts w:cs="Arial"/>
        </w:rPr>
        <w:t>illuminators</w:t>
      </w:r>
      <w:proofErr w:type="spellEnd"/>
      <w:r w:rsidRPr="00EB7644">
        <w:rPr>
          <w:rFonts w:cs="Arial"/>
        </w:rPr>
        <w:t>,</w:t>
      </w:r>
    </w:p>
    <w:p w14:paraId="62C18B05" w14:textId="77777777" w:rsidR="00EB7644" w:rsidRPr="00EB7644" w:rsidRDefault="00EB7644" w:rsidP="00EB7644">
      <w:pPr>
        <w:numPr>
          <w:ilvl w:val="1"/>
          <w:numId w:val="61"/>
        </w:numPr>
        <w:spacing w:after="0" w:line="276" w:lineRule="auto"/>
        <w:rPr>
          <w:rFonts w:cs="Arial"/>
          <w:lang w:val="en-GB"/>
        </w:rPr>
      </w:pPr>
      <w:r w:rsidRPr="00EB7644">
        <w:rPr>
          <w:rFonts w:cs="Arial"/>
          <w:lang w:val="en-GB"/>
        </w:rPr>
        <w:t>Vertical and thick-layer horizontal marking,</w:t>
      </w:r>
    </w:p>
    <w:p w14:paraId="35FF1D87" w14:textId="77777777" w:rsidR="00EB7644" w:rsidRPr="00EB7644" w:rsidRDefault="00EB7644" w:rsidP="00EB7644">
      <w:pPr>
        <w:numPr>
          <w:ilvl w:val="1"/>
          <w:numId w:val="61"/>
        </w:numPr>
        <w:spacing w:after="0" w:line="276" w:lineRule="auto"/>
        <w:rPr>
          <w:rFonts w:cs="Arial"/>
          <w:lang w:val="en-GB"/>
        </w:rPr>
      </w:pPr>
      <w:r w:rsidRPr="00EB7644">
        <w:rPr>
          <w:rFonts w:cs="Arial"/>
          <w:lang w:val="en-GB"/>
        </w:rPr>
        <w:t>Use of textured pavement marking system.</w:t>
      </w:r>
    </w:p>
    <w:p w14:paraId="171C8E4D" w14:textId="77777777" w:rsidR="00EB7644" w:rsidRPr="00EB7644" w:rsidRDefault="00EB7644" w:rsidP="00EB7644">
      <w:pPr>
        <w:numPr>
          <w:ilvl w:val="0"/>
          <w:numId w:val="61"/>
        </w:numPr>
        <w:spacing w:after="0" w:line="276" w:lineRule="auto"/>
        <w:rPr>
          <w:rFonts w:cs="Arial"/>
          <w:lang w:val="en-GB"/>
        </w:rPr>
      </w:pPr>
      <w:r w:rsidRPr="00EB7644">
        <w:rPr>
          <w:rFonts w:cs="Arial"/>
          <w:lang w:val="en-GB"/>
        </w:rPr>
        <w:t xml:space="preserve">Crossings at </w:t>
      </w:r>
      <w:proofErr w:type="spellStart"/>
      <w:r w:rsidRPr="00EB7644">
        <w:rPr>
          <w:rFonts w:cs="Arial"/>
          <w:lang w:val="en-GB"/>
        </w:rPr>
        <w:t>Wolności</w:t>
      </w:r>
      <w:proofErr w:type="spellEnd"/>
      <w:r w:rsidRPr="00EB7644">
        <w:rPr>
          <w:rFonts w:cs="Arial"/>
          <w:lang w:val="en-GB"/>
        </w:rPr>
        <w:t xml:space="preserve"> and </w:t>
      </w:r>
      <w:proofErr w:type="spellStart"/>
      <w:r w:rsidRPr="00EB7644">
        <w:rPr>
          <w:rFonts w:cs="Arial"/>
          <w:lang w:val="en-GB"/>
        </w:rPr>
        <w:t>Wileńska</w:t>
      </w:r>
      <w:proofErr w:type="spellEnd"/>
      <w:r w:rsidRPr="00EB7644">
        <w:rPr>
          <w:rFonts w:cs="Arial"/>
          <w:lang w:val="en-GB"/>
        </w:rPr>
        <w:t xml:space="preserve"> Streets (intersection with </w:t>
      </w:r>
      <w:proofErr w:type="spellStart"/>
      <w:r w:rsidRPr="00EB7644">
        <w:rPr>
          <w:rFonts w:cs="Arial"/>
          <w:lang w:val="en-GB"/>
        </w:rPr>
        <w:t>Niemcewicza</w:t>
      </w:r>
      <w:proofErr w:type="spellEnd"/>
      <w:r w:rsidRPr="00EB7644">
        <w:rPr>
          <w:rFonts w:cs="Arial"/>
          <w:lang w:val="en-GB"/>
        </w:rPr>
        <w:t xml:space="preserve"> Street)</w:t>
      </w:r>
    </w:p>
    <w:p w14:paraId="3D8BD3AC" w14:textId="77777777" w:rsidR="00EB7644" w:rsidRPr="00EB7644" w:rsidRDefault="00EB7644" w:rsidP="00EB7644">
      <w:pPr>
        <w:numPr>
          <w:ilvl w:val="1"/>
          <w:numId w:val="61"/>
        </w:numPr>
        <w:spacing w:after="0" w:line="276" w:lineRule="auto"/>
        <w:rPr>
          <w:rFonts w:cs="Arial"/>
        </w:rPr>
      </w:pPr>
      <w:r w:rsidRPr="00EB7644">
        <w:rPr>
          <w:rFonts w:cs="Arial"/>
        </w:rPr>
        <w:t xml:space="preserve">Installation of </w:t>
      </w:r>
      <w:proofErr w:type="spellStart"/>
      <w:r w:rsidRPr="00EB7644">
        <w:rPr>
          <w:rFonts w:cs="Arial"/>
        </w:rPr>
        <w:t>illuminators</w:t>
      </w:r>
      <w:proofErr w:type="spellEnd"/>
      <w:r w:rsidRPr="00EB7644">
        <w:rPr>
          <w:rFonts w:cs="Arial"/>
        </w:rPr>
        <w:t>,</w:t>
      </w:r>
    </w:p>
    <w:p w14:paraId="38445410" w14:textId="77777777" w:rsidR="00EB7644" w:rsidRPr="00EB7644" w:rsidRDefault="00EB7644" w:rsidP="00EB7644">
      <w:pPr>
        <w:numPr>
          <w:ilvl w:val="1"/>
          <w:numId w:val="61"/>
        </w:numPr>
        <w:spacing w:after="0" w:line="276" w:lineRule="auto"/>
        <w:rPr>
          <w:rFonts w:cs="Arial"/>
          <w:lang w:val="en-GB"/>
        </w:rPr>
      </w:pPr>
      <w:r w:rsidRPr="00EB7644">
        <w:rPr>
          <w:rFonts w:cs="Arial"/>
          <w:lang w:val="en-GB"/>
        </w:rPr>
        <w:t xml:space="preserve">Reconstruction of the junction from </w:t>
      </w:r>
      <w:proofErr w:type="spellStart"/>
      <w:r w:rsidRPr="00EB7644">
        <w:rPr>
          <w:rFonts w:cs="Arial"/>
          <w:lang w:val="en-GB"/>
        </w:rPr>
        <w:t>Wolności</w:t>
      </w:r>
      <w:proofErr w:type="spellEnd"/>
      <w:r w:rsidRPr="00EB7644">
        <w:rPr>
          <w:rFonts w:cs="Arial"/>
          <w:lang w:val="en-GB"/>
        </w:rPr>
        <w:t xml:space="preserve"> Street to </w:t>
      </w:r>
      <w:proofErr w:type="spellStart"/>
      <w:r w:rsidRPr="00EB7644">
        <w:rPr>
          <w:rFonts w:cs="Arial"/>
          <w:lang w:val="en-GB"/>
        </w:rPr>
        <w:t>Wileńska</w:t>
      </w:r>
      <w:proofErr w:type="spellEnd"/>
      <w:r w:rsidRPr="00EB7644">
        <w:rPr>
          <w:rFonts w:cs="Arial"/>
          <w:lang w:val="en-GB"/>
        </w:rPr>
        <w:t xml:space="preserve"> Street and modernisation of the pavement,</w:t>
      </w:r>
    </w:p>
    <w:p w14:paraId="3059B6D7" w14:textId="77777777" w:rsidR="00EB7644" w:rsidRPr="00EB7644" w:rsidRDefault="00EB7644" w:rsidP="00EB7644">
      <w:pPr>
        <w:numPr>
          <w:ilvl w:val="1"/>
          <w:numId w:val="61"/>
        </w:numPr>
        <w:spacing w:after="0" w:line="276" w:lineRule="auto"/>
        <w:rPr>
          <w:rFonts w:cs="Arial"/>
          <w:lang w:val="en-GB"/>
        </w:rPr>
      </w:pPr>
      <w:r w:rsidRPr="00EB7644">
        <w:rPr>
          <w:rFonts w:cs="Arial"/>
          <w:lang w:val="en-GB"/>
        </w:rPr>
        <w:t>Execution of vertical and thick-layer horizontal marking,</w:t>
      </w:r>
    </w:p>
    <w:p w14:paraId="7CC82573" w14:textId="77777777" w:rsidR="00EB7644" w:rsidRPr="00EB7644" w:rsidRDefault="00EB7644" w:rsidP="00EB7644">
      <w:pPr>
        <w:numPr>
          <w:ilvl w:val="1"/>
          <w:numId w:val="61"/>
        </w:numPr>
        <w:spacing w:after="0" w:line="276" w:lineRule="auto"/>
        <w:rPr>
          <w:rFonts w:cs="Arial"/>
          <w:lang w:val="en-GB"/>
        </w:rPr>
      </w:pPr>
      <w:r w:rsidRPr="00EB7644">
        <w:rPr>
          <w:rFonts w:cs="Arial"/>
          <w:lang w:val="en-GB"/>
        </w:rPr>
        <w:t>Use of textured pavement marking system,</w:t>
      </w:r>
    </w:p>
    <w:p w14:paraId="2551BAB2" w14:textId="77777777" w:rsidR="00EB7644" w:rsidRPr="00EB7644" w:rsidRDefault="00EB7644" w:rsidP="00EB7644">
      <w:pPr>
        <w:numPr>
          <w:ilvl w:val="1"/>
          <w:numId w:val="61"/>
        </w:numPr>
        <w:spacing w:after="0" w:line="276" w:lineRule="auto"/>
        <w:rPr>
          <w:rFonts w:cs="Arial"/>
          <w:lang w:val="en-GB"/>
        </w:rPr>
      </w:pPr>
      <w:r w:rsidRPr="00EB7644">
        <w:rPr>
          <w:rFonts w:cs="Arial"/>
          <w:lang w:val="en-GB"/>
        </w:rPr>
        <w:t>Replacement of road safety devices.</w:t>
      </w:r>
    </w:p>
    <w:p w14:paraId="4B73F357" w14:textId="77777777" w:rsidR="00EB7644" w:rsidRPr="00EB7644" w:rsidRDefault="00EB7644" w:rsidP="00EB7644">
      <w:pPr>
        <w:spacing w:after="0" w:line="276" w:lineRule="auto"/>
        <w:rPr>
          <w:rFonts w:cs="Arial"/>
          <w:lang w:val="en-GB"/>
        </w:rPr>
      </w:pPr>
      <w:r w:rsidRPr="00EB7644">
        <w:rPr>
          <w:rFonts w:cs="Arial"/>
          <w:b/>
          <w:bCs/>
          <w:lang w:val="en-GB"/>
        </w:rPr>
        <w:t>Task 3. Improving the clarity of Tempo 30 zones through the use of thick-layer pictograms on selected roadways and execution of existing thick-layer horizontal marking at selected pedestrian crossings in Słupsk</w:t>
      </w:r>
    </w:p>
    <w:p w14:paraId="3A4B1EAE" w14:textId="77777777" w:rsidR="00EB7644" w:rsidRPr="00EB7644" w:rsidRDefault="00EB7644" w:rsidP="00EB7644">
      <w:pPr>
        <w:spacing w:after="0" w:line="276" w:lineRule="auto"/>
        <w:rPr>
          <w:rFonts w:cs="Arial"/>
        </w:rPr>
      </w:pPr>
      <w:proofErr w:type="spellStart"/>
      <w:r w:rsidRPr="00EB7644">
        <w:rPr>
          <w:rFonts w:cs="Arial"/>
        </w:rPr>
        <w:t>This</w:t>
      </w:r>
      <w:proofErr w:type="spellEnd"/>
      <w:r w:rsidRPr="00EB7644">
        <w:rPr>
          <w:rFonts w:cs="Arial"/>
        </w:rPr>
        <w:t xml:space="preserve"> </w:t>
      </w:r>
      <w:proofErr w:type="spellStart"/>
      <w:r w:rsidRPr="00EB7644">
        <w:rPr>
          <w:rFonts w:cs="Arial"/>
        </w:rPr>
        <w:t>sub-activity</w:t>
      </w:r>
      <w:proofErr w:type="spellEnd"/>
      <w:r w:rsidRPr="00EB7644">
        <w:rPr>
          <w:rFonts w:cs="Arial"/>
        </w:rPr>
        <w:t xml:space="preserve"> </w:t>
      </w:r>
      <w:proofErr w:type="spellStart"/>
      <w:r w:rsidRPr="00EB7644">
        <w:rPr>
          <w:rFonts w:cs="Arial"/>
        </w:rPr>
        <w:t>includes</w:t>
      </w:r>
      <w:proofErr w:type="spellEnd"/>
      <w:r w:rsidRPr="00EB7644">
        <w:rPr>
          <w:rFonts w:cs="Arial"/>
        </w:rPr>
        <w:t>:</w:t>
      </w:r>
    </w:p>
    <w:p w14:paraId="6EE4DD63" w14:textId="77777777" w:rsidR="00EB7644" w:rsidRPr="00EB7644" w:rsidRDefault="00EB7644" w:rsidP="00EB7644">
      <w:pPr>
        <w:numPr>
          <w:ilvl w:val="0"/>
          <w:numId w:val="62"/>
        </w:numPr>
        <w:spacing w:after="0" w:line="276" w:lineRule="auto"/>
        <w:rPr>
          <w:rFonts w:cs="Arial"/>
          <w:lang w:val="en-GB"/>
        </w:rPr>
      </w:pPr>
      <w:r w:rsidRPr="00EB7644">
        <w:rPr>
          <w:rFonts w:cs="Arial"/>
          <w:lang w:val="en-GB"/>
        </w:rPr>
        <w:t>Supplementing speed limit zone signage by placing B-43 "speed limit zone" signs on the roadway along the axis of traffic lanes in the following locations:</w:t>
      </w:r>
    </w:p>
    <w:p w14:paraId="5D0E198C" w14:textId="77777777" w:rsidR="00EB7644" w:rsidRPr="00EB7644" w:rsidRDefault="00EB7644" w:rsidP="00EB7644">
      <w:pPr>
        <w:numPr>
          <w:ilvl w:val="1"/>
          <w:numId w:val="62"/>
        </w:numPr>
        <w:spacing w:after="0" w:line="276" w:lineRule="auto"/>
        <w:rPr>
          <w:rFonts w:cs="Arial"/>
        </w:rPr>
      </w:pPr>
      <w:r w:rsidRPr="00EB7644">
        <w:rPr>
          <w:rFonts w:cs="Arial"/>
        </w:rPr>
        <w:t xml:space="preserve">City </w:t>
      </w:r>
      <w:proofErr w:type="spellStart"/>
      <w:r w:rsidRPr="00EB7644">
        <w:rPr>
          <w:rFonts w:cs="Arial"/>
        </w:rPr>
        <w:t>centre</w:t>
      </w:r>
      <w:proofErr w:type="spellEnd"/>
      <w:r w:rsidRPr="00EB7644">
        <w:rPr>
          <w:rFonts w:cs="Arial"/>
        </w:rPr>
        <w:t>,</w:t>
      </w:r>
    </w:p>
    <w:p w14:paraId="00F6EFFF" w14:textId="77777777" w:rsidR="00EB7644" w:rsidRPr="00EB7644" w:rsidRDefault="00EB7644" w:rsidP="00EB7644">
      <w:pPr>
        <w:numPr>
          <w:ilvl w:val="1"/>
          <w:numId w:val="62"/>
        </w:numPr>
        <w:spacing w:after="0" w:line="276" w:lineRule="auto"/>
        <w:rPr>
          <w:rFonts w:cs="Arial"/>
        </w:rPr>
      </w:pPr>
      <w:r w:rsidRPr="00EB7644">
        <w:rPr>
          <w:rFonts w:cs="Arial"/>
        </w:rPr>
        <w:t xml:space="preserve">Łady – Cybulskiego, Szafranka and </w:t>
      </w:r>
      <w:proofErr w:type="spellStart"/>
      <w:r w:rsidRPr="00EB7644">
        <w:rPr>
          <w:rFonts w:cs="Arial"/>
        </w:rPr>
        <w:t>Aluchny</w:t>
      </w:r>
      <w:proofErr w:type="spellEnd"/>
      <w:r w:rsidRPr="00EB7644">
        <w:rPr>
          <w:rFonts w:cs="Arial"/>
        </w:rPr>
        <w:t xml:space="preserve"> – </w:t>
      </w:r>
      <w:proofErr w:type="spellStart"/>
      <w:r w:rsidRPr="00EB7644">
        <w:rPr>
          <w:rFonts w:cs="Arial"/>
        </w:rPr>
        <w:t>Emelianow</w:t>
      </w:r>
      <w:proofErr w:type="spellEnd"/>
      <w:r w:rsidRPr="00EB7644">
        <w:rPr>
          <w:rFonts w:cs="Arial"/>
        </w:rPr>
        <w:t xml:space="preserve"> Streets,</w:t>
      </w:r>
    </w:p>
    <w:p w14:paraId="1C61BED7" w14:textId="77777777" w:rsidR="00EB7644" w:rsidRPr="00EB7644" w:rsidRDefault="00EB7644" w:rsidP="00EB7644">
      <w:pPr>
        <w:numPr>
          <w:ilvl w:val="1"/>
          <w:numId w:val="62"/>
        </w:numPr>
        <w:spacing w:after="0" w:line="276" w:lineRule="auto"/>
        <w:rPr>
          <w:rFonts w:cs="Arial"/>
        </w:rPr>
      </w:pPr>
      <w:r w:rsidRPr="00EB7644">
        <w:rPr>
          <w:rFonts w:cs="Arial"/>
        </w:rPr>
        <w:t xml:space="preserve">The Przylesie and Podgrodzie </w:t>
      </w:r>
      <w:proofErr w:type="spellStart"/>
      <w:r w:rsidRPr="00EB7644">
        <w:rPr>
          <w:rFonts w:cs="Arial"/>
        </w:rPr>
        <w:t>areas</w:t>
      </w:r>
      <w:proofErr w:type="spellEnd"/>
      <w:r w:rsidRPr="00EB7644">
        <w:rPr>
          <w:rFonts w:cs="Arial"/>
        </w:rPr>
        <w:t>.</w:t>
      </w:r>
    </w:p>
    <w:p w14:paraId="6CE2F03B" w14:textId="77777777" w:rsidR="00EB7644" w:rsidRPr="00EB7644" w:rsidRDefault="00EB7644" w:rsidP="00EB7644">
      <w:pPr>
        <w:numPr>
          <w:ilvl w:val="0"/>
          <w:numId w:val="62"/>
        </w:numPr>
        <w:spacing w:after="0" w:line="276" w:lineRule="auto"/>
        <w:rPr>
          <w:rFonts w:cs="Arial"/>
          <w:lang w:val="en-GB"/>
        </w:rPr>
      </w:pPr>
      <w:r w:rsidRPr="00EB7644">
        <w:rPr>
          <w:rFonts w:cs="Arial"/>
          <w:lang w:val="en-GB"/>
        </w:rPr>
        <w:t>Execution of thick-layer horizontal marking at the following pedestrian crossings:</w:t>
      </w:r>
    </w:p>
    <w:p w14:paraId="592700A1" w14:textId="77777777" w:rsidR="00EB7644" w:rsidRPr="00EB7644" w:rsidRDefault="00EB7644" w:rsidP="00EB7644">
      <w:pPr>
        <w:numPr>
          <w:ilvl w:val="1"/>
          <w:numId w:val="62"/>
        </w:numPr>
        <w:spacing w:after="0" w:line="276" w:lineRule="auto"/>
        <w:rPr>
          <w:rFonts w:cs="Arial"/>
        </w:rPr>
      </w:pPr>
      <w:r w:rsidRPr="00EB7644">
        <w:rPr>
          <w:rFonts w:cs="Arial"/>
        </w:rPr>
        <w:t xml:space="preserve">Poznańska </w:t>
      </w:r>
      <w:proofErr w:type="spellStart"/>
      <w:r w:rsidRPr="00EB7644">
        <w:rPr>
          <w:rFonts w:cs="Arial"/>
        </w:rPr>
        <w:t>Street</w:t>
      </w:r>
      <w:proofErr w:type="spellEnd"/>
      <w:r w:rsidRPr="00EB7644">
        <w:rPr>
          <w:rFonts w:cs="Arial"/>
        </w:rPr>
        <w:t>,</w:t>
      </w:r>
    </w:p>
    <w:p w14:paraId="48500604" w14:textId="77777777" w:rsidR="00EB7644" w:rsidRPr="00EB7644" w:rsidRDefault="00EB7644" w:rsidP="00EB7644">
      <w:pPr>
        <w:numPr>
          <w:ilvl w:val="1"/>
          <w:numId w:val="62"/>
        </w:numPr>
        <w:spacing w:after="0" w:line="276" w:lineRule="auto"/>
        <w:rPr>
          <w:rFonts w:cs="Arial"/>
        </w:rPr>
      </w:pPr>
      <w:r w:rsidRPr="00EB7644">
        <w:rPr>
          <w:rFonts w:cs="Arial"/>
        </w:rPr>
        <w:t xml:space="preserve">Gdańska </w:t>
      </w:r>
      <w:proofErr w:type="spellStart"/>
      <w:r w:rsidRPr="00EB7644">
        <w:rPr>
          <w:rFonts w:cs="Arial"/>
        </w:rPr>
        <w:t>Street</w:t>
      </w:r>
      <w:proofErr w:type="spellEnd"/>
      <w:r w:rsidRPr="00EB7644">
        <w:rPr>
          <w:rFonts w:cs="Arial"/>
        </w:rPr>
        <w:t>,</w:t>
      </w:r>
    </w:p>
    <w:p w14:paraId="4103A603" w14:textId="77777777" w:rsidR="00EB7644" w:rsidRPr="00EB7644" w:rsidRDefault="00EB7644" w:rsidP="00EB7644">
      <w:pPr>
        <w:numPr>
          <w:ilvl w:val="1"/>
          <w:numId w:val="62"/>
        </w:numPr>
        <w:spacing w:after="0" w:line="276" w:lineRule="auto"/>
        <w:rPr>
          <w:rFonts w:cs="Arial"/>
        </w:rPr>
      </w:pPr>
      <w:r w:rsidRPr="00EB7644">
        <w:rPr>
          <w:rFonts w:cs="Arial"/>
        </w:rPr>
        <w:t xml:space="preserve">Kaszubska </w:t>
      </w:r>
      <w:proofErr w:type="spellStart"/>
      <w:r w:rsidRPr="00EB7644">
        <w:rPr>
          <w:rFonts w:cs="Arial"/>
        </w:rPr>
        <w:t>Street</w:t>
      </w:r>
      <w:proofErr w:type="spellEnd"/>
      <w:r w:rsidRPr="00EB7644">
        <w:rPr>
          <w:rFonts w:cs="Arial"/>
        </w:rPr>
        <w:t>,</w:t>
      </w:r>
    </w:p>
    <w:p w14:paraId="4404A3C5" w14:textId="77777777" w:rsidR="00EB7644" w:rsidRPr="00EB7644" w:rsidRDefault="00EB7644" w:rsidP="00EB7644">
      <w:pPr>
        <w:numPr>
          <w:ilvl w:val="1"/>
          <w:numId w:val="62"/>
        </w:numPr>
        <w:spacing w:after="0" w:line="276" w:lineRule="auto"/>
        <w:rPr>
          <w:rFonts w:cs="Arial"/>
        </w:rPr>
      </w:pPr>
      <w:r w:rsidRPr="00EB7644">
        <w:rPr>
          <w:rFonts w:cs="Arial"/>
        </w:rPr>
        <w:t xml:space="preserve">Bohaterów Westerplatte/Kozietulskiego </w:t>
      </w:r>
      <w:proofErr w:type="spellStart"/>
      <w:r w:rsidRPr="00EB7644">
        <w:rPr>
          <w:rFonts w:cs="Arial"/>
        </w:rPr>
        <w:t>Street</w:t>
      </w:r>
      <w:proofErr w:type="spellEnd"/>
      <w:r w:rsidRPr="00EB7644">
        <w:rPr>
          <w:rFonts w:cs="Arial"/>
        </w:rPr>
        <w:t>,</w:t>
      </w:r>
    </w:p>
    <w:p w14:paraId="010B9EE0" w14:textId="77777777" w:rsidR="00EB7644" w:rsidRPr="00EB7644" w:rsidRDefault="00EB7644" w:rsidP="00EB7644">
      <w:pPr>
        <w:numPr>
          <w:ilvl w:val="1"/>
          <w:numId w:val="62"/>
        </w:numPr>
        <w:spacing w:after="0" w:line="276" w:lineRule="auto"/>
        <w:rPr>
          <w:rFonts w:cs="Arial"/>
        </w:rPr>
      </w:pPr>
      <w:r w:rsidRPr="00EB7644">
        <w:rPr>
          <w:rFonts w:cs="Arial"/>
        </w:rPr>
        <w:t xml:space="preserve">Sobieskiego </w:t>
      </w:r>
      <w:proofErr w:type="spellStart"/>
      <w:r w:rsidRPr="00EB7644">
        <w:rPr>
          <w:rFonts w:cs="Arial"/>
        </w:rPr>
        <w:t>Street</w:t>
      </w:r>
      <w:proofErr w:type="spellEnd"/>
      <w:r w:rsidRPr="00EB7644">
        <w:rPr>
          <w:rFonts w:cs="Arial"/>
        </w:rPr>
        <w:t>,</w:t>
      </w:r>
    </w:p>
    <w:p w14:paraId="35DAB6D7" w14:textId="77777777" w:rsidR="00EB7644" w:rsidRPr="00EB7644" w:rsidRDefault="00EB7644" w:rsidP="00EB7644">
      <w:pPr>
        <w:numPr>
          <w:ilvl w:val="1"/>
          <w:numId w:val="62"/>
        </w:numPr>
        <w:spacing w:after="0" w:line="276" w:lineRule="auto"/>
        <w:rPr>
          <w:rFonts w:cs="Arial"/>
        </w:rPr>
      </w:pPr>
      <w:r w:rsidRPr="00EB7644">
        <w:rPr>
          <w:rFonts w:cs="Arial"/>
        </w:rPr>
        <w:t xml:space="preserve">3-go Maja </w:t>
      </w:r>
      <w:proofErr w:type="spellStart"/>
      <w:r w:rsidRPr="00EB7644">
        <w:rPr>
          <w:rFonts w:cs="Arial"/>
        </w:rPr>
        <w:t>Avenue</w:t>
      </w:r>
      <w:proofErr w:type="spellEnd"/>
      <w:r w:rsidRPr="00EB7644">
        <w:rPr>
          <w:rFonts w:cs="Arial"/>
        </w:rPr>
        <w:t>,</w:t>
      </w:r>
    </w:p>
    <w:p w14:paraId="22A52A2E" w14:textId="77777777" w:rsidR="00EB7644" w:rsidRPr="00EB7644" w:rsidRDefault="00EB7644" w:rsidP="00EB7644">
      <w:pPr>
        <w:numPr>
          <w:ilvl w:val="1"/>
          <w:numId w:val="62"/>
        </w:numPr>
        <w:spacing w:after="0" w:line="276" w:lineRule="auto"/>
        <w:rPr>
          <w:rFonts w:cs="Arial"/>
        </w:rPr>
      </w:pPr>
      <w:r w:rsidRPr="00EB7644">
        <w:rPr>
          <w:rFonts w:cs="Arial"/>
        </w:rPr>
        <w:t xml:space="preserve">Wiatraczna </w:t>
      </w:r>
      <w:proofErr w:type="spellStart"/>
      <w:r w:rsidRPr="00EB7644">
        <w:rPr>
          <w:rFonts w:cs="Arial"/>
        </w:rPr>
        <w:t>Street</w:t>
      </w:r>
      <w:proofErr w:type="spellEnd"/>
      <w:r w:rsidRPr="00EB7644">
        <w:rPr>
          <w:rFonts w:cs="Arial"/>
        </w:rPr>
        <w:t>,</w:t>
      </w:r>
    </w:p>
    <w:p w14:paraId="354FDE02" w14:textId="77777777" w:rsidR="00EB7644" w:rsidRPr="00EB7644" w:rsidRDefault="00EB7644" w:rsidP="00EB7644">
      <w:pPr>
        <w:numPr>
          <w:ilvl w:val="1"/>
          <w:numId w:val="62"/>
        </w:numPr>
        <w:spacing w:after="0" w:line="276" w:lineRule="auto"/>
        <w:rPr>
          <w:rFonts w:cs="Arial"/>
        </w:rPr>
      </w:pPr>
      <w:r w:rsidRPr="00EB7644">
        <w:rPr>
          <w:rFonts w:cs="Arial"/>
        </w:rPr>
        <w:t xml:space="preserve">Kościuszki </w:t>
      </w:r>
      <w:proofErr w:type="spellStart"/>
      <w:r w:rsidRPr="00EB7644">
        <w:rPr>
          <w:rFonts w:cs="Arial"/>
        </w:rPr>
        <w:t>Street</w:t>
      </w:r>
      <w:proofErr w:type="spellEnd"/>
      <w:r w:rsidRPr="00EB7644">
        <w:rPr>
          <w:rFonts w:cs="Arial"/>
        </w:rPr>
        <w:t>.</w:t>
      </w:r>
    </w:p>
    <w:p w14:paraId="5404CE83" w14:textId="77777777" w:rsidR="00EB7644" w:rsidRPr="00EB7644" w:rsidRDefault="00EB7644" w:rsidP="00EB7644">
      <w:pPr>
        <w:spacing w:after="0" w:line="276" w:lineRule="auto"/>
        <w:rPr>
          <w:rFonts w:cs="Arial"/>
          <w:lang w:val="en-GB"/>
        </w:rPr>
      </w:pPr>
      <w:r w:rsidRPr="00EB7644">
        <w:rPr>
          <w:rFonts w:cs="Arial"/>
          <w:b/>
          <w:bCs/>
          <w:lang w:val="en-GB"/>
        </w:rPr>
        <w:t>Activity 4: Increasing residents' sense of security</w:t>
      </w:r>
    </w:p>
    <w:p w14:paraId="577364FC" w14:textId="77777777" w:rsidR="00EB7644" w:rsidRPr="00EB7644" w:rsidRDefault="00EB7644" w:rsidP="00EB7644">
      <w:pPr>
        <w:spacing w:after="0" w:line="276" w:lineRule="auto"/>
        <w:rPr>
          <w:rFonts w:cs="Arial"/>
          <w:lang w:val="en-GB"/>
        </w:rPr>
      </w:pPr>
      <w:r w:rsidRPr="00EB7644">
        <w:rPr>
          <w:rFonts w:cs="Arial"/>
          <w:lang w:val="en-GB"/>
        </w:rPr>
        <w:t>Four sub-activities are planned for implementation under this activity:</w:t>
      </w:r>
    </w:p>
    <w:p w14:paraId="00F5F8E2" w14:textId="77777777" w:rsidR="00EB7644" w:rsidRPr="00EB7644" w:rsidRDefault="00EB7644" w:rsidP="00EB7644">
      <w:pPr>
        <w:spacing w:after="0" w:line="276" w:lineRule="auto"/>
        <w:rPr>
          <w:rFonts w:cs="Arial"/>
          <w:lang w:val="en-GB"/>
        </w:rPr>
      </w:pPr>
      <w:r w:rsidRPr="00EB7644">
        <w:rPr>
          <w:rFonts w:cs="Arial"/>
          <w:b/>
          <w:bCs/>
          <w:lang w:val="en-GB"/>
        </w:rPr>
        <w:t>Sub-activity 4.1 Safe school environment – modernisation of security systems and network infrastructure in Słupsk educational facilities</w:t>
      </w:r>
    </w:p>
    <w:p w14:paraId="7759A7B3" w14:textId="77777777" w:rsidR="00EB7644" w:rsidRPr="00EB7644" w:rsidRDefault="00EB7644" w:rsidP="00EB7644">
      <w:pPr>
        <w:spacing w:after="0" w:line="276" w:lineRule="auto"/>
        <w:rPr>
          <w:rFonts w:cs="Arial"/>
          <w:lang w:val="en-GB"/>
        </w:rPr>
      </w:pPr>
      <w:r w:rsidRPr="00EB7644">
        <w:rPr>
          <w:rFonts w:cs="Arial"/>
          <w:lang w:val="en-GB"/>
        </w:rPr>
        <w:t>To improve the safety of persons in educational facilities in Słupsk, the following is planned:</w:t>
      </w:r>
    </w:p>
    <w:p w14:paraId="458387AC" w14:textId="77777777" w:rsidR="00EB7644" w:rsidRPr="00EB7644" w:rsidRDefault="00EB7644" w:rsidP="00EB7644">
      <w:pPr>
        <w:numPr>
          <w:ilvl w:val="0"/>
          <w:numId w:val="63"/>
        </w:numPr>
        <w:spacing w:after="0" w:line="276" w:lineRule="auto"/>
        <w:rPr>
          <w:rFonts w:cs="Arial"/>
          <w:lang w:val="en-GB"/>
        </w:rPr>
      </w:pPr>
      <w:r w:rsidRPr="00EB7644">
        <w:rPr>
          <w:rFonts w:cs="Arial"/>
          <w:lang w:val="en-GB"/>
        </w:rPr>
        <w:t>Modernisation and expansion of the video monitoring system,</w:t>
      </w:r>
    </w:p>
    <w:p w14:paraId="61F8AA6C" w14:textId="77777777" w:rsidR="00EB7644" w:rsidRPr="00EB7644" w:rsidRDefault="00EB7644" w:rsidP="00EB7644">
      <w:pPr>
        <w:numPr>
          <w:ilvl w:val="0"/>
          <w:numId w:val="63"/>
        </w:numPr>
        <w:spacing w:after="0" w:line="276" w:lineRule="auto"/>
        <w:rPr>
          <w:rFonts w:cs="Arial"/>
          <w:lang w:val="en-GB"/>
        </w:rPr>
      </w:pPr>
      <w:r w:rsidRPr="00EB7644">
        <w:rPr>
          <w:rFonts w:cs="Arial"/>
          <w:lang w:val="en-GB"/>
        </w:rPr>
        <w:t xml:space="preserve">Modernisation and expansion of the </w:t>
      </w:r>
      <w:proofErr w:type="spellStart"/>
      <w:r w:rsidRPr="00EB7644">
        <w:rPr>
          <w:rFonts w:cs="Arial"/>
          <w:lang w:val="en-GB"/>
        </w:rPr>
        <w:t>WiFi</w:t>
      </w:r>
      <w:proofErr w:type="spellEnd"/>
      <w:r w:rsidRPr="00EB7644">
        <w:rPr>
          <w:rFonts w:cs="Arial"/>
          <w:lang w:val="en-GB"/>
        </w:rPr>
        <w:t xml:space="preserve"> network.</w:t>
      </w:r>
    </w:p>
    <w:p w14:paraId="1BAEE261" w14:textId="77777777" w:rsidR="00EB7644" w:rsidRPr="00EB7644" w:rsidRDefault="00EB7644" w:rsidP="00EB7644">
      <w:pPr>
        <w:spacing w:after="0" w:line="276" w:lineRule="auto"/>
        <w:rPr>
          <w:rFonts w:cs="Arial"/>
          <w:lang w:val="en-GB"/>
        </w:rPr>
      </w:pPr>
      <w:r w:rsidRPr="00EB7644">
        <w:rPr>
          <w:rFonts w:cs="Arial"/>
          <w:lang w:val="en-GB"/>
        </w:rPr>
        <w:t xml:space="preserve">It is planned to enable external camera preview at the Crisis Management Centre in Słupsk. The modernised camera points will be vandal-resistant and feature 8Mpix quality. The modernisation of the </w:t>
      </w:r>
      <w:proofErr w:type="spellStart"/>
      <w:r w:rsidRPr="00EB7644">
        <w:rPr>
          <w:rFonts w:cs="Arial"/>
          <w:lang w:val="en-GB"/>
        </w:rPr>
        <w:t>WiFi</w:t>
      </w:r>
      <w:proofErr w:type="spellEnd"/>
      <w:r w:rsidRPr="00EB7644">
        <w:rPr>
          <w:rFonts w:cs="Arial"/>
          <w:lang w:val="en-GB"/>
        </w:rPr>
        <w:t xml:space="preserve"> access point network aims to improve transmission parameters for devices supporting electronic grade books in schools.</w:t>
      </w:r>
    </w:p>
    <w:p w14:paraId="1F2F615B" w14:textId="77777777" w:rsidR="00EB7644" w:rsidRPr="00EB7644" w:rsidRDefault="00EB7644" w:rsidP="00EB7644">
      <w:pPr>
        <w:spacing w:after="0" w:line="276" w:lineRule="auto"/>
        <w:rPr>
          <w:rFonts w:cs="Arial"/>
          <w:lang w:val="en-GB"/>
        </w:rPr>
      </w:pPr>
      <w:r w:rsidRPr="00EB7644">
        <w:rPr>
          <w:rFonts w:cs="Arial"/>
          <w:b/>
          <w:bCs/>
          <w:lang w:val="en-GB"/>
        </w:rPr>
        <w:t>Sub-activity 4.2 Safe school environment – educational and preventive activities in Słupsk educational facilities together with the purchase of teaching materials</w:t>
      </w:r>
    </w:p>
    <w:p w14:paraId="77B6A9C9" w14:textId="77777777" w:rsidR="00EB7644" w:rsidRPr="00EB7644" w:rsidRDefault="00EB7644" w:rsidP="00EB7644">
      <w:pPr>
        <w:spacing w:after="0" w:line="276" w:lineRule="auto"/>
        <w:rPr>
          <w:rFonts w:cs="Arial"/>
          <w:lang w:val="en-GB"/>
        </w:rPr>
      </w:pPr>
      <w:r w:rsidRPr="00EB7644">
        <w:rPr>
          <w:rFonts w:cs="Arial"/>
          <w:lang w:val="en-GB"/>
        </w:rPr>
        <w:t>A selected non-governmental organisation will plan and implement the following activities:</w:t>
      </w:r>
    </w:p>
    <w:p w14:paraId="359C7A08" w14:textId="77777777" w:rsidR="00EB7644" w:rsidRPr="00EB7644" w:rsidRDefault="00EB7644" w:rsidP="00EB7644">
      <w:pPr>
        <w:numPr>
          <w:ilvl w:val="0"/>
          <w:numId w:val="64"/>
        </w:numPr>
        <w:spacing w:after="0" w:line="276" w:lineRule="auto"/>
        <w:rPr>
          <w:rFonts w:cs="Arial"/>
        </w:rPr>
      </w:pPr>
      <w:r w:rsidRPr="00EB7644">
        <w:rPr>
          <w:rFonts w:cs="Arial"/>
          <w:lang w:val="en-GB"/>
        </w:rPr>
        <w:t xml:space="preserve">Support for children, youth, teachers and parents – activities aimed at counteracting threats resulting from, among others, rapid civilisational progress. </w:t>
      </w:r>
      <w:proofErr w:type="spellStart"/>
      <w:r w:rsidRPr="00EB7644">
        <w:rPr>
          <w:rFonts w:cs="Arial"/>
        </w:rPr>
        <w:t>These</w:t>
      </w:r>
      <w:proofErr w:type="spellEnd"/>
      <w:r w:rsidRPr="00EB7644">
        <w:rPr>
          <w:rFonts w:cs="Arial"/>
        </w:rPr>
        <w:t xml:space="preserve"> </w:t>
      </w:r>
      <w:proofErr w:type="spellStart"/>
      <w:r w:rsidRPr="00EB7644">
        <w:rPr>
          <w:rFonts w:cs="Arial"/>
        </w:rPr>
        <w:t>will</w:t>
      </w:r>
      <w:proofErr w:type="spellEnd"/>
      <w:r w:rsidRPr="00EB7644">
        <w:rPr>
          <w:rFonts w:cs="Arial"/>
        </w:rPr>
        <w:t xml:space="preserve"> be </w:t>
      </w:r>
      <w:proofErr w:type="spellStart"/>
      <w:r w:rsidRPr="00EB7644">
        <w:rPr>
          <w:rFonts w:cs="Arial"/>
        </w:rPr>
        <w:t>workshops</w:t>
      </w:r>
      <w:proofErr w:type="spellEnd"/>
      <w:r w:rsidRPr="00EB7644">
        <w:rPr>
          <w:rFonts w:cs="Arial"/>
        </w:rPr>
        <w:t xml:space="preserve"> and </w:t>
      </w:r>
      <w:proofErr w:type="spellStart"/>
      <w:r w:rsidRPr="00EB7644">
        <w:rPr>
          <w:rFonts w:cs="Arial"/>
        </w:rPr>
        <w:t>educational</w:t>
      </w:r>
      <w:proofErr w:type="spellEnd"/>
      <w:r w:rsidRPr="00EB7644">
        <w:rPr>
          <w:rFonts w:cs="Arial"/>
        </w:rPr>
        <w:t xml:space="preserve"> </w:t>
      </w:r>
      <w:proofErr w:type="spellStart"/>
      <w:r w:rsidRPr="00EB7644">
        <w:rPr>
          <w:rFonts w:cs="Arial"/>
        </w:rPr>
        <w:t>meetings</w:t>
      </w:r>
      <w:proofErr w:type="spellEnd"/>
      <w:r w:rsidRPr="00EB7644">
        <w:rPr>
          <w:rFonts w:cs="Arial"/>
        </w:rPr>
        <w:t>,</w:t>
      </w:r>
    </w:p>
    <w:p w14:paraId="4F02620B" w14:textId="77777777" w:rsidR="00EB7644" w:rsidRPr="00EB7644" w:rsidRDefault="00EB7644" w:rsidP="00EB7644">
      <w:pPr>
        <w:numPr>
          <w:ilvl w:val="0"/>
          <w:numId w:val="64"/>
        </w:numPr>
        <w:spacing w:after="0" w:line="276" w:lineRule="auto"/>
        <w:rPr>
          <w:rFonts w:cs="Arial"/>
          <w:lang w:val="en-GB"/>
        </w:rPr>
      </w:pPr>
      <w:r w:rsidRPr="00EB7644">
        <w:rPr>
          <w:rFonts w:cs="Arial"/>
          <w:lang w:val="en-GB"/>
        </w:rPr>
        <w:t>Purchase of teaching materials – these materials will be used to conduct educational and preventive activities in schools,</w:t>
      </w:r>
    </w:p>
    <w:p w14:paraId="2978115F" w14:textId="77777777" w:rsidR="00EB7644" w:rsidRPr="00EB7644" w:rsidRDefault="00EB7644" w:rsidP="00EB7644">
      <w:pPr>
        <w:numPr>
          <w:ilvl w:val="0"/>
          <w:numId w:val="64"/>
        </w:numPr>
        <w:spacing w:after="0" w:line="276" w:lineRule="auto"/>
        <w:rPr>
          <w:rFonts w:cs="Arial"/>
          <w:lang w:val="en-GB"/>
        </w:rPr>
      </w:pPr>
      <w:r w:rsidRPr="00EB7644">
        <w:rPr>
          <w:rFonts w:cs="Arial"/>
          <w:lang w:val="en-GB"/>
        </w:rPr>
        <w:t>Continuation of preventive programmes – the programmes will cover various topics, from safe road to school to juvenile criminal liability.</w:t>
      </w:r>
    </w:p>
    <w:p w14:paraId="7E3F2706" w14:textId="77777777" w:rsidR="00EB7644" w:rsidRPr="00EB7644" w:rsidRDefault="00EB7644" w:rsidP="00EB7644">
      <w:pPr>
        <w:spacing w:after="0" w:line="276" w:lineRule="auto"/>
        <w:rPr>
          <w:rFonts w:cs="Arial"/>
          <w:lang w:val="en-GB"/>
        </w:rPr>
      </w:pPr>
      <w:r w:rsidRPr="00EB7644">
        <w:rPr>
          <w:rFonts w:cs="Arial"/>
          <w:b/>
          <w:bCs/>
          <w:lang w:val="en-GB"/>
        </w:rPr>
        <w:t>Sub-activity 4.3 Safe city, safe citizen – development of city monitoring and support for municipal services in Słupsk</w:t>
      </w:r>
    </w:p>
    <w:p w14:paraId="57C91640" w14:textId="77777777" w:rsidR="00EB7644" w:rsidRPr="00EB7644" w:rsidRDefault="00EB7644" w:rsidP="00EB7644">
      <w:pPr>
        <w:spacing w:after="0" w:line="276" w:lineRule="auto"/>
        <w:rPr>
          <w:rFonts w:cs="Arial"/>
          <w:lang w:val="en-GB"/>
        </w:rPr>
      </w:pPr>
      <w:r w:rsidRPr="00EB7644">
        <w:rPr>
          <w:rFonts w:cs="Arial"/>
          <w:lang w:val="en-GB"/>
        </w:rPr>
        <w:t>The scope of this sub-activity includes the following tasks:</w:t>
      </w:r>
    </w:p>
    <w:p w14:paraId="586785DE" w14:textId="77777777" w:rsidR="00EB7644" w:rsidRPr="00EB7644" w:rsidRDefault="00EB7644" w:rsidP="00EB7644">
      <w:pPr>
        <w:spacing w:after="0" w:line="276" w:lineRule="auto"/>
        <w:rPr>
          <w:rFonts w:cs="Arial"/>
          <w:lang w:val="en-GB"/>
        </w:rPr>
      </w:pPr>
      <w:r w:rsidRPr="00EB7644">
        <w:rPr>
          <w:rFonts w:cs="Arial"/>
          <w:b/>
          <w:bCs/>
          <w:lang w:val="en-GB"/>
        </w:rPr>
        <w:t>Task 1. Construction and expansion of public space monitoring</w:t>
      </w:r>
    </w:p>
    <w:p w14:paraId="16876FB7" w14:textId="77777777" w:rsidR="00EB7644" w:rsidRPr="00EB7644" w:rsidRDefault="00EB7644" w:rsidP="00EB7644">
      <w:pPr>
        <w:numPr>
          <w:ilvl w:val="0"/>
          <w:numId w:val="65"/>
        </w:numPr>
        <w:spacing w:after="0" w:line="276" w:lineRule="auto"/>
        <w:rPr>
          <w:rFonts w:cs="Arial"/>
          <w:lang w:val="en-GB"/>
        </w:rPr>
      </w:pPr>
      <w:r w:rsidRPr="00EB7644">
        <w:rPr>
          <w:rFonts w:cs="Arial"/>
          <w:lang w:val="en-GB"/>
        </w:rPr>
        <w:t>Expansion of the video monitoring system in urban spaces in new locations:</w:t>
      </w:r>
    </w:p>
    <w:p w14:paraId="64D57FB1" w14:textId="77777777" w:rsidR="00EB7644" w:rsidRPr="00EB7644" w:rsidRDefault="00EB7644" w:rsidP="00EB7644">
      <w:pPr>
        <w:numPr>
          <w:ilvl w:val="1"/>
          <w:numId w:val="65"/>
        </w:numPr>
        <w:spacing w:after="0" w:line="276" w:lineRule="auto"/>
        <w:rPr>
          <w:rFonts w:cs="Arial"/>
          <w:lang w:val="en-GB"/>
        </w:rPr>
      </w:pPr>
      <w:r w:rsidRPr="00EB7644">
        <w:rPr>
          <w:rFonts w:cs="Arial"/>
          <w:lang w:val="en-GB"/>
        </w:rPr>
        <w:t>Park of Culture and Recreation,</w:t>
      </w:r>
    </w:p>
    <w:p w14:paraId="6D909CB0" w14:textId="77777777" w:rsidR="00EB7644" w:rsidRPr="00EB7644" w:rsidRDefault="00EB7644" w:rsidP="00EB7644">
      <w:pPr>
        <w:numPr>
          <w:ilvl w:val="1"/>
          <w:numId w:val="65"/>
        </w:numPr>
        <w:spacing w:after="0" w:line="276" w:lineRule="auto"/>
        <w:rPr>
          <w:rFonts w:cs="Arial"/>
        </w:rPr>
      </w:pPr>
      <w:proofErr w:type="spellStart"/>
      <w:r w:rsidRPr="00EB7644">
        <w:rPr>
          <w:rFonts w:cs="Arial"/>
        </w:rPr>
        <w:t>Area</w:t>
      </w:r>
      <w:proofErr w:type="spellEnd"/>
      <w:r w:rsidRPr="00EB7644">
        <w:rPr>
          <w:rFonts w:cs="Arial"/>
        </w:rPr>
        <w:t xml:space="preserve"> of </w:t>
      </w:r>
      <w:proofErr w:type="spellStart"/>
      <w:r w:rsidRPr="00EB7644">
        <w:rPr>
          <w:rFonts w:cs="Arial"/>
        </w:rPr>
        <w:t>reservoirs</w:t>
      </w:r>
      <w:proofErr w:type="spellEnd"/>
      <w:r w:rsidRPr="00EB7644">
        <w:rPr>
          <w:rFonts w:cs="Arial"/>
        </w:rPr>
        <w:t xml:space="preserve"> </w:t>
      </w:r>
      <w:proofErr w:type="spellStart"/>
      <w:r w:rsidRPr="00EB7644">
        <w:rPr>
          <w:rFonts w:cs="Arial"/>
        </w:rPr>
        <w:t>at</w:t>
      </w:r>
      <w:proofErr w:type="spellEnd"/>
      <w:r w:rsidRPr="00EB7644">
        <w:rPr>
          <w:rFonts w:cs="Arial"/>
        </w:rPr>
        <w:t xml:space="preserve"> Zaborowska, Legionów Polskich and Dywizjonu 303 Streets,</w:t>
      </w:r>
    </w:p>
    <w:p w14:paraId="5FD801A6" w14:textId="77777777" w:rsidR="00EB7644" w:rsidRPr="00EB7644" w:rsidRDefault="00EB7644" w:rsidP="00EB7644">
      <w:pPr>
        <w:numPr>
          <w:ilvl w:val="1"/>
          <w:numId w:val="65"/>
        </w:numPr>
        <w:spacing w:after="0" w:line="276" w:lineRule="auto"/>
        <w:rPr>
          <w:rFonts w:cs="Arial"/>
        </w:rPr>
      </w:pPr>
      <w:r w:rsidRPr="00EB7644">
        <w:rPr>
          <w:rFonts w:cs="Arial"/>
        </w:rPr>
        <w:t>Witkacy Park,</w:t>
      </w:r>
    </w:p>
    <w:p w14:paraId="7CC424ED" w14:textId="77777777" w:rsidR="00EB7644" w:rsidRPr="00EB7644" w:rsidRDefault="00EB7644" w:rsidP="00EB7644">
      <w:pPr>
        <w:numPr>
          <w:ilvl w:val="1"/>
          <w:numId w:val="65"/>
        </w:numPr>
        <w:spacing w:after="0" w:line="276" w:lineRule="auto"/>
        <w:rPr>
          <w:rFonts w:cs="Arial"/>
          <w:lang w:val="en-GB"/>
        </w:rPr>
      </w:pPr>
      <w:r w:rsidRPr="00EB7644">
        <w:rPr>
          <w:rFonts w:cs="Arial"/>
          <w:lang w:val="en-GB"/>
        </w:rPr>
        <w:t xml:space="preserve">Jordan Park at </w:t>
      </w:r>
      <w:proofErr w:type="spellStart"/>
      <w:r w:rsidRPr="00EB7644">
        <w:rPr>
          <w:rFonts w:cs="Arial"/>
          <w:lang w:val="en-GB"/>
        </w:rPr>
        <w:t>Zygmunta</w:t>
      </w:r>
      <w:proofErr w:type="spellEnd"/>
      <w:r w:rsidRPr="00EB7644">
        <w:rPr>
          <w:rFonts w:cs="Arial"/>
          <w:lang w:val="en-GB"/>
        </w:rPr>
        <w:t xml:space="preserve"> Augusta Street.</w:t>
      </w:r>
    </w:p>
    <w:p w14:paraId="0BC9A052" w14:textId="77777777" w:rsidR="00EB7644" w:rsidRPr="00EB7644" w:rsidRDefault="00EB7644" w:rsidP="00EB7644">
      <w:pPr>
        <w:numPr>
          <w:ilvl w:val="0"/>
          <w:numId w:val="65"/>
        </w:numPr>
        <w:spacing w:after="0" w:line="276" w:lineRule="auto"/>
        <w:rPr>
          <w:rFonts w:cs="Arial"/>
          <w:lang w:val="en-GB"/>
        </w:rPr>
      </w:pPr>
      <w:r w:rsidRPr="00EB7644">
        <w:rPr>
          <w:rFonts w:cs="Arial"/>
          <w:lang w:val="en-GB"/>
        </w:rPr>
        <w:t>Modernisation of existing camera points and expansion of the video monitoring system:</w:t>
      </w:r>
    </w:p>
    <w:p w14:paraId="511825F5" w14:textId="77777777" w:rsidR="00EB7644" w:rsidRPr="00EB7644" w:rsidRDefault="00EB7644" w:rsidP="00EB7644">
      <w:pPr>
        <w:numPr>
          <w:ilvl w:val="1"/>
          <w:numId w:val="65"/>
        </w:numPr>
        <w:spacing w:after="0" w:line="276" w:lineRule="auto"/>
        <w:rPr>
          <w:rFonts w:cs="Arial"/>
          <w:lang w:val="en-GB"/>
        </w:rPr>
      </w:pPr>
      <w:r w:rsidRPr="00EB7644">
        <w:rPr>
          <w:rFonts w:cs="Arial"/>
          <w:lang w:val="en-GB"/>
        </w:rPr>
        <w:t>Modernisation of the server room at the Municipal Infrastructure Management Board,</w:t>
      </w:r>
    </w:p>
    <w:p w14:paraId="2674FC60" w14:textId="77777777" w:rsidR="00EB7644" w:rsidRPr="00EB7644" w:rsidRDefault="00EB7644" w:rsidP="00EB7644">
      <w:pPr>
        <w:numPr>
          <w:ilvl w:val="1"/>
          <w:numId w:val="65"/>
        </w:numPr>
        <w:spacing w:after="0" w:line="276" w:lineRule="auto"/>
        <w:rPr>
          <w:rFonts w:cs="Arial"/>
          <w:lang w:val="en-GB"/>
        </w:rPr>
      </w:pPr>
      <w:r w:rsidRPr="00EB7644">
        <w:rPr>
          <w:rFonts w:cs="Arial"/>
          <w:lang w:val="en-GB"/>
        </w:rPr>
        <w:t>Expansion of the Municipal Police operator station,</w:t>
      </w:r>
    </w:p>
    <w:p w14:paraId="7102B694" w14:textId="77777777" w:rsidR="00EB7644" w:rsidRPr="00EB7644" w:rsidRDefault="00EB7644" w:rsidP="00EB7644">
      <w:pPr>
        <w:numPr>
          <w:ilvl w:val="1"/>
          <w:numId w:val="65"/>
        </w:numPr>
        <w:spacing w:after="0" w:line="276" w:lineRule="auto"/>
        <w:rPr>
          <w:rFonts w:cs="Arial"/>
          <w:lang w:val="en-GB"/>
        </w:rPr>
      </w:pPr>
      <w:r w:rsidRPr="00EB7644">
        <w:rPr>
          <w:rFonts w:cs="Arial"/>
          <w:lang w:val="en-GB"/>
        </w:rPr>
        <w:t>Additional equipment for the Monitoring and Crisis Management Centre.</w:t>
      </w:r>
    </w:p>
    <w:p w14:paraId="10234574" w14:textId="77777777" w:rsidR="00EB7644" w:rsidRPr="00EB7644" w:rsidRDefault="00EB7644" w:rsidP="00EB7644">
      <w:pPr>
        <w:numPr>
          <w:ilvl w:val="0"/>
          <w:numId w:val="65"/>
        </w:numPr>
        <w:spacing w:after="0" w:line="276" w:lineRule="auto"/>
        <w:rPr>
          <w:rFonts w:cs="Arial"/>
          <w:lang w:val="en-GB"/>
        </w:rPr>
      </w:pPr>
      <w:r w:rsidRPr="00EB7644">
        <w:rPr>
          <w:rFonts w:cs="Arial"/>
          <w:lang w:val="en-GB"/>
        </w:rPr>
        <w:t>Installation of fibre optics connecting the Municipal Police Headquarters with the Monitoring and Crisis Management Centre.</w:t>
      </w:r>
    </w:p>
    <w:p w14:paraId="342C2605" w14:textId="77777777" w:rsidR="00EB7644" w:rsidRPr="00EB7644" w:rsidRDefault="00EB7644" w:rsidP="00EB7644">
      <w:pPr>
        <w:spacing w:after="0" w:line="276" w:lineRule="auto"/>
        <w:rPr>
          <w:rFonts w:cs="Arial"/>
          <w:lang w:val="en-GB"/>
        </w:rPr>
      </w:pPr>
      <w:r w:rsidRPr="00EB7644">
        <w:rPr>
          <w:rFonts w:cs="Arial"/>
          <w:b/>
          <w:bCs/>
          <w:lang w:val="en-GB"/>
        </w:rPr>
        <w:t>Task 2. Strengthening the activities of the Municipal Police and Crisis Management Department of the Słupsk City Office</w:t>
      </w:r>
    </w:p>
    <w:p w14:paraId="1CBB4E1B" w14:textId="77777777" w:rsidR="00EB7644" w:rsidRPr="00EB7644" w:rsidRDefault="00EB7644" w:rsidP="00EB7644">
      <w:pPr>
        <w:numPr>
          <w:ilvl w:val="0"/>
          <w:numId w:val="66"/>
        </w:numPr>
        <w:spacing w:after="0" w:line="276" w:lineRule="auto"/>
        <w:rPr>
          <w:rFonts w:cs="Arial"/>
          <w:lang w:val="en-GB"/>
        </w:rPr>
      </w:pPr>
      <w:r w:rsidRPr="00EB7644">
        <w:rPr>
          <w:rFonts w:cs="Arial"/>
          <w:lang w:val="en-GB"/>
        </w:rPr>
        <w:t>Purchase of vehicles for the Municipal Police – 2 electric passenger cars and 2 VAN-type vehicles, marked as police cars, equipped with audible and visual signalling devices,</w:t>
      </w:r>
    </w:p>
    <w:p w14:paraId="58B035CD" w14:textId="77777777" w:rsidR="00EB7644" w:rsidRPr="00EB7644" w:rsidRDefault="00EB7644" w:rsidP="00EB7644">
      <w:pPr>
        <w:numPr>
          <w:ilvl w:val="0"/>
          <w:numId w:val="66"/>
        </w:numPr>
        <w:spacing w:after="0" w:line="276" w:lineRule="auto"/>
        <w:rPr>
          <w:rFonts w:cs="Arial"/>
          <w:lang w:val="en-GB"/>
        </w:rPr>
      </w:pPr>
      <w:r w:rsidRPr="00EB7644">
        <w:rPr>
          <w:rFonts w:cs="Arial"/>
          <w:lang w:val="en-GB"/>
        </w:rPr>
        <w:t>Expansion of the alarm siren system – delivery and installation of new electronic sirens capable of generating alarm signals as well as broadcasting voice messages and playing pre-recorded audio,</w:t>
      </w:r>
    </w:p>
    <w:p w14:paraId="7B0CEB10" w14:textId="77777777" w:rsidR="00EB7644" w:rsidRPr="00EB7644" w:rsidRDefault="00EB7644" w:rsidP="00EB7644">
      <w:pPr>
        <w:numPr>
          <w:ilvl w:val="0"/>
          <w:numId w:val="66"/>
        </w:numPr>
        <w:spacing w:after="0" w:line="276" w:lineRule="auto"/>
        <w:rPr>
          <w:rFonts w:cs="Arial"/>
          <w:lang w:val="en-GB"/>
        </w:rPr>
      </w:pPr>
      <w:r w:rsidRPr="00EB7644">
        <w:rPr>
          <w:rFonts w:cs="Arial"/>
          <w:lang w:val="en-GB"/>
        </w:rPr>
        <w:t>Increasing the competencies of municipal police officers – self-defence course and training in intervention techniques.</w:t>
      </w:r>
    </w:p>
    <w:p w14:paraId="39A2ACBD" w14:textId="77777777" w:rsidR="00EB7644" w:rsidRPr="00EB7644" w:rsidRDefault="00EB7644" w:rsidP="00EB7644">
      <w:pPr>
        <w:spacing w:after="0" w:line="276" w:lineRule="auto"/>
        <w:rPr>
          <w:rFonts w:cs="Arial"/>
          <w:lang w:val="en-GB"/>
        </w:rPr>
      </w:pPr>
      <w:r w:rsidRPr="00EB7644">
        <w:rPr>
          <w:rFonts w:cs="Arial"/>
          <w:b/>
          <w:bCs/>
          <w:lang w:val="en-GB"/>
        </w:rPr>
        <w:t>Sub-activity 4.4 Safe city, safe citizen – educational and preventive activities related to public security</w:t>
      </w:r>
    </w:p>
    <w:p w14:paraId="30C9A61A" w14:textId="77777777" w:rsidR="00EB7644" w:rsidRPr="00EB7644" w:rsidRDefault="00EB7644" w:rsidP="00EB7644">
      <w:pPr>
        <w:spacing w:after="0" w:line="276" w:lineRule="auto"/>
        <w:rPr>
          <w:rFonts w:cs="Arial"/>
          <w:lang w:val="en-GB"/>
        </w:rPr>
      </w:pPr>
      <w:r w:rsidRPr="00EB7644">
        <w:rPr>
          <w:rFonts w:cs="Arial"/>
          <w:lang w:val="en-GB"/>
        </w:rPr>
        <w:t>A selected non-governmental organisation will plan and implement an educational campaign addressed to residents, covering:</w:t>
      </w:r>
    </w:p>
    <w:p w14:paraId="42F60C4F" w14:textId="77777777" w:rsidR="00EB7644" w:rsidRPr="00EB7644" w:rsidRDefault="00EB7644" w:rsidP="00EB7644">
      <w:pPr>
        <w:numPr>
          <w:ilvl w:val="0"/>
          <w:numId w:val="67"/>
        </w:numPr>
        <w:spacing w:after="0" w:line="276" w:lineRule="auto"/>
        <w:rPr>
          <w:rFonts w:cs="Arial"/>
          <w:lang w:val="en-GB"/>
        </w:rPr>
      </w:pPr>
      <w:r w:rsidRPr="00EB7644">
        <w:rPr>
          <w:rFonts w:cs="Arial"/>
          <w:lang w:val="en-GB"/>
        </w:rPr>
        <w:t>Security in a broad sense,</w:t>
      </w:r>
    </w:p>
    <w:p w14:paraId="74431CDF" w14:textId="77777777" w:rsidR="00EB7644" w:rsidRPr="00EB7644" w:rsidRDefault="00EB7644" w:rsidP="00EB7644">
      <w:pPr>
        <w:numPr>
          <w:ilvl w:val="0"/>
          <w:numId w:val="67"/>
        </w:numPr>
        <w:spacing w:after="0" w:line="276" w:lineRule="auto"/>
        <w:rPr>
          <w:rFonts w:cs="Arial"/>
        </w:rPr>
      </w:pPr>
      <w:proofErr w:type="spellStart"/>
      <w:r w:rsidRPr="00EB7644">
        <w:rPr>
          <w:rFonts w:cs="Arial"/>
        </w:rPr>
        <w:t>Counteracting</w:t>
      </w:r>
      <w:proofErr w:type="spellEnd"/>
      <w:r w:rsidRPr="00EB7644">
        <w:rPr>
          <w:rFonts w:cs="Arial"/>
        </w:rPr>
        <w:t xml:space="preserve"> </w:t>
      </w:r>
      <w:proofErr w:type="spellStart"/>
      <w:r w:rsidRPr="00EB7644">
        <w:rPr>
          <w:rFonts w:cs="Arial"/>
        </w:rPr>
        <w:t>vandalism</w:t>
      </w:r>
      <w:proofErr w:type="spellEnd"/>
      <w:r w:rsidRPr="00EB7644">
        <w:rPr>
          <w:rFonts w:cs="Arial"/>
        </w:rPr>
        <w:t>,</w:t>
      </w:r>
    </w:p>
    <w:p w14:paraId="4DB77F9C" w14:textId="77777777" w:rsidR="00EB7644" w:rsidRPr="00EB7644" w:rsidRDefault="00EB7644" w:rsidP="00EB7644">
      <w:pPr>
        <w:numPr>
          <w:ilvl w:val="0"/>
          <w:numId w:val="67"/>
        </w:numPr>
        <w:spacing w:after="0" w:line="276" w:lineRule="auto"/>
        <w:rPr>
          <w:rFonts w:cs="Arial"/>
          <w:lang w:val="en-GB"/>
        </w:rPr>
      </w:pPr>
      <w:r w:rsidRPr="00EB7644">
        <w:rPr>
          <w:rFonts w:cs="Arial"/>
          <w:lang w:val="en-GB"/>
        </w:rPr>
        <w:t>Responding to crisis situations – both those caused by natural factors and by human actions,</w:t>
      </w:r>
    </w:p>
    <w:p w14:paraId="13A77365" w14:textId="77777777" w:rsidR="00EB7644" w:rsidRPr="00EB7644" w:rsidRDefault="00EB7644" w:rsidP="00EB7644">
      <w:pPr>
        <w:numPr>
          <w:ilvl w:val="0"/>
          <w:numId w:val="67"/>
        </w:numPr>
        <w:spacing w:after="0" w:line="276" w:lineRule="auto"/>
        <w:rPr>
          <w:rFonts w:cs="Arial"/>
          <w:lang w:val="en-GB"/>
        </w:rPr>
      </w:pPr>
      <w:r w:rsidRPr="00EB7644">
        <w:rPr>
          <w:rFonts w:cs="Arial"/>
          <w:lang w:val="en-GB"/>
        </w:rPr>
        <w:t>Methods of response in the event of crisis situations.</w:t>
      </w:r>
    </w:p>
    <w:p w14:paraId="1A029680" w14:textId="77777777" w:rsidR="00EB7644" w:rsidRPr="00EB7644" w:rsidRDefault="00EB7644" w:rsidP="00EB7644">
      <w:pPr>
        <w:spacing w:after="0" w:line="276" w:lineRule="auto"/>
        <w:rPr>
          <w:rFonts w:cs="Arial"/>
          <w:lang w:val="en-GB"/>
        </w:rPr>
      </w:pPr>
      <w:r w:rsidRPr="00EB7644">
        <w:rPr>
          <w:rFonts w:cs="Arial"/>
          <w:b/>
          <w:bCs/>
          <w:lang w:val="en-GB"/>
        </w:rPr>
        <w:t>Activity 5: Preparation of an economic promotion offer for the City of Słupsk and support for entrepreneurship</w:t>
      </w:r>
    </w:p>
    <w:p w14:paraId="705477CD" w14:textId="77777777" w:rsidR="00EB7644" w:rsidRPr="00EB7644" w:rsidRDefault="00EB7644" w:rsidP="00EB7644">
      <w:pPr>
        <w:spacing w:after="0" w:line="276" w:lineRule="auto"/>
        <w:rPr>
          <w:rFonts w:cs="Arial"/>
          <w:lang w:val="en-GB"/>
        </w:rPr>
      </w:pPr>
      <w:r w:rsidRPr="00EB7644">
        <w:rPr>
          <w:rFonts w:cs="Arial"/>
          <w:lang w:val="en-GB"/>
        </w:rPr>
        <w:t>Three sub-activities are planned for implementation under this activity:</w:t>
      </w:r>
    </w:p>
    <w:p w14:paraId="7384E25D" w14:textId="77777777" w:rsidR="00EB7644" w:rsidRPr="00EB7644" w:rsidRDefault="00EB7644" w:rsidP="00EB7644">
      <w:pPr>
        <w:spacing w:after="0" w:line="276" w:lineRule="auto"/>
        <w:rPr>
          <w:rFonts w:cs="Arial"/>
          <w:lang w:val="en-GB"/>
        </w:rPr>
      </w:pPr>
      <w:r w:rsidRPr="00EB7644">
        <w:rPr>
          <w:rFonts w:cs="Arial"/>
          <w:b/>
          <w:bCs/>
          <w:lang w:val="en-GB"/>
        </w:rPr>
        <w:t xml:space="preserve">Sub-activity 5.1 Development and implementation of a promotional campaign for newly equipped investment zone areas and creation of </w:t>
      </w:r>
      <w:proofErr w:type="spellStart"/>
      <w:r w:rsidRPr="00EB7644">
        <w:rPr>
          <w:rFonts w:cs="Arial"/>
          <w:b/>
          <w:bCs/>
          <w:lang w:val="en-GB"/>
        </w:rPr>
        <w:t>Słupsk's</w:t>
      </w:r>
      <w:proofErr w:type="spellEnd"/>
      <w:r w:rsidRPr="00EB7644">
        <w:rPr>
          <w:rFonts w:cs="Arial"/>
          <w:b/>
          <w:bCs/>
          <w:lang w:val="en-GB"/>
        </w:rPr>
        <w:t xml:space="preserve"> economic brand</w:t>
      </w:r>
    </w:p>
    <w:p w14:paraId="4BED0365" w14:textId="77777777" w:rsidR="00EB7644" w:rsidRPr="00EB7644" w:rsidRDefault="00EB7644" w:rsidP="00EB7644">
      <w:pPr>
        <w:spacing w:after="0" w:line="276" w:lineRule="auto"/>
        <w:rPr>
          <w:rFonts w:cs="Arial"/>
        </w:rPr>
      </w:pPr>
      <w:r w:rsidRPr="00EB7644">
        <w:rPr>
          <w:rFonts w:cs="Arial"/>
          <w:lang w:val="en-GB"/>
        </w:rPr>
        <w:t xml:space="preserve">This sub-activity includes an information and promotional campaign aimed at increasing the investment attractiveness of the City of Słupsk. </w:t>
      </w:r>
      <w:proofErr w:type="spellStart"/>
      <w:r w:rsidRPr="00EB7644">
        <w:rPr>
          <w:rFonts w:cs="Arial"/>
        </w:rPr>
        <w:t>Activities</w:t>
      </w:r>
      <w:proofErr w:type="spellEnd"/>
      <w:r w:rsidRPr="00EB7644">
        <w:rPr>
          <w:rFonts w:cs="Arial"/>
        </w:rPr>
        <w:t xml:space="preserve"> </w:t>
      </w:r>
      <w:proofErr w:type="spellStart"/>
      <w:r w:rsidRPr="00EB7644">
        <w:rPr>
          <w:rFonts w:cs="Arial"/>
        </w:rPr>
        <w:t>will</w:t>
      </w:r>
      <w:proofErr w:type="spellEnd"/>
      <w:r w:rsidRPr="00EB7644">
        <w:rPr>
          <w:rFonts w:cs="Arial"/>
        </w:rPr>
        <w:t xml:space="preserve"> </w:t>
      </w:r>
      <w:proofErr w:type="spellStart"/>
      <w:r w:rsidRPr="00EB7644">
        <w:rPr>
          <w:rFonts w:cs="Arial"/>
        </w:rPr>
        <w:t>include</w:t>
      </w:r>
      <w:proofErr w:type="spellEnd"/>
      <w:r w:rsidRPr="00EB7644">
        <w:rPr>
          <w:rFonts w:cs="Arial"/>
        </w:rPr>
        <w:t>:</w:t>
      </w:r>
    </w:p>
    <w:p w14:paraId="5EA80C09" w14:textId="77777777" w:rsidR="00EB7644" w:rsidRPr="00EB7644" w:rsidRDefault="00EB7644" w:rsidP="00EB7644">
      <w:pPr>
        <w:numPr>
          <w:ilvl w:val="0"/>
          <w:numId w:val="68"/>
        </w:numPr>
        <w:spacing w:after="0" w:line="276" w:lineRule="auto"/>
        <w:rPr>
          <w:rFonts w:cs="Arial"/>
          <w:lang w:val="en-GB"/>
        </w:rPr>
      </w:pPr>
      <w:r w:rsidRPr="00EB7644">
        <w:rPr>
          <w:rFonts w:cs="Arial"/>
          <w:lang w:val="en-GB"/>
        </w:rPr>
        <w:t>Promotion of newly equipped investment zone areas:</w:t>
      </w:r>
    </w:p>
    <w:p w14:paraId="6FE2A702" w14:textId="77777777" w:rsidR="00EB7644" w:rsidRPr="00EB7644" w:rsidRDefault="00EB7644" w:rsidP="00EB7644">
      <w:pPr>
        <w:numPr>
          <w:ilvl w:val="1"/>
          <w:numId w:val="68"/>
        </w:numPr>
        <w:spacing w:after="0" w:line="276" w:lineRule="auto"/>
        <w:rPr>
          <w:rFonts w:cs="Arial"/>
          <w:lang w:val="en-GB"/>
        </w:rPr>
      </w:pPr>
      <w:r w:rsidRPr="00EB7644">
        <w:rPr>
          <w:rFonts w:cs="Arial"/>
          <w:lang w:val="en-GB"/>
        </w:rPr>
        <w:t>A campaign promoting 170 hectares of new investment areas for which the City received funding from the Government Strategic Investment Programme "Polish Deal".</w:t>
      </w:r>
    </w:p>
    <w:p w14:paraId="652DED96" w14:textId="77777777" w:rsidR="00EB7644" w:rsidRPr="00EB7644" w:rsidRDefault="00EB7644" w:rsidP="00EB7644">
      <w:pPr>
        <w:numPr>
          <w:ilvl w:val="0"/>
          <w:numId w:val="68"/>
        </w:numPr>
        <w:spacing w:after="0" w:line="276" w:lineRule="auto"/>
        <w:rPr>
          <w:rFonts w:cs="Arial"/>
          <w:lang w:val="en-GB"/>
        </w:rPr>
      </w:pPr>
      <w:r w:rsidRPr="00EB7644">
        <w:rPr>
          <w:rFonts w:cs="Arial"/>
          <w:lang w:val="en-GB"/>
        </w:rPr>
        <w:t xml:space="preserve">Creation of </w:t>
      </w:r>
      <w:proofErr w:type="spellStart"/>
      <w:r w:rsidRPr="00EB7644">
        <w:rPr>
          <w:rFonts w:cs="Arial"/>
          <w:lang w:val="en-GB"/>
        </w:rPr>
        <w:t>Słupsk's</w:t>
      </w:r>
      <w:proofErr w:type="spellEnd"/>
      <w:r w:rsidRPr="00EB7644">
        <w:rPr>
          <w:rFonts w:cs="Arial"/>
          <w:lang w:val="en-GB"/>
        </w:rPr>
        <w:t xml:space="preserve"> economic brand:</w:t>
      </w:r>
    </w:p>
    <w:p w14:paraId="2E00890E" w14:textId="77777777" w:rsidR="00EB7644" w:rsidRPr="00EB7644" w:rsidRDefault="00EB7644" w:rsidP="00EB7644">
      <w:pPr>
        <w:numPr>
          <w:ilvl w:val="1"/>
          <w:numId w:val="68"/>
        </w:numPr>
        <w:spacing w:after="0" w:line="276" w:lineRule="auto"/>
        <w:rPr>
          <w:rFonts w:cs="Arial"/>
          <w:lang w:val="en-GB"/>
        </w:rPr>
      </w:pPr>
      <w:r w:rsidRPr="00EB7644">
        <w:rPr>
          <w:rFonts w:cs="Arial"/>
          <w:lang w:val="en-GB"/>
        </w:rPr>
        <w:t>Development of a coherent investment offer that highlights the city's economic and investment assets.</w:t>
      </w:r>
    </w:p>
    <w:p w14:paraId="6596B7B3" w14:textId="77777777" w:rsidR="00EB7644" w:rsidRPr="00EB7644" w:rsidRDefault="00EB7644" w:rsidP="00EB7644">
      <w:pPr>
        <w:numPr>
          <w:ilvl w:val="0"/>
          <w:numId w:val="68"/>
        </w:numPr>
        <w:spacing w:after="0" w:line="276" w:lineRule="auto"/>
        <w:rPr>
          <w:rFonts w:cs="Arial"/>
          <w:lang w:val="en-GB"/>
        </w:rPr>
      </w:pPr>
      <w:r w:rsidRPr="00EB7644">
        <w:rPr>
          <w:rFonts w:cs="Arial"/>
          <w:lang w:val="en-GB"/>
        </w:rPr>
        <w:t>Economic promotion of the City:</w:t>
      </w:r>
    </w:p>
    <w:p w14:paraId="62123128" w14:textId="77777777" w:rsidR="00EB7644" w:rsidRPr="00EB7644" w:rsidRDefault="00EB7644" w:rsidP="00EB7644">
      <w:pPr>
        <w:numPr>
          <w:ilvl w:val="1"/>
          <w:numId w:val="68"/>
        </w:numPr>
        <w:spacing w:after="0" w:line="276" w:lineRule="auto"/>
        <w:rPr>
          <w:rFonts w:cs="Arial"/>
          <w:lang w:val="en-GB"/>
        </w:rPr>
      </w:pPr>
      <w:r w:rsidRPr="00EB7644">
        <w:rPr>
          <w:rFonts w:cs="Arial"/>
          <w:lang w:val="en-GB"/>
        </w:rPr>
        <w:t xml:space="preserve">Development of a campaign promoting </w:t>
      </w:r>
      <w:proofErr w:type="spellStart"/>
      <w:r w:rsidRPr="00EB7644">
        <w:rPr>
          <w:rFonts w:cs="Arial"/>
          <w:lang w:val="en-GB"/>
        </w:rPr>
        <w:t>Słupsk's</w:t>
      </w:r>
      <w:proofErr w:type="spellEnd"/>
      <w:r w:rsidRPr="00EB7644">
        <w:rPr>
          <w:rFonts w:cs="Arial"/>
          <w:lang w:val="en-GB"/>
        </w:rPr>
        <w:t xml:space="preserve"> economic assets.</w:t>
      </w:r>
    </w:p>
    <w:p w14:paraId="6EF4B148" w14:textId="77777777" w:rsidR="00EB7644" w:rsidRPr="00EB7644" w:rsidRDefault="00EB7644" w:rsidP="00EB7644">
      <w:pPr>
        <w:numPr>
          <w:ilvl w:val="0"/>
          <w:numId w:val="68"/>
        </w:numPr>
        <w:spacing w:after="0" w:line="276" w:lineRule="auto"/>
        <w:rPr>
          <w:rFonts w:cs="Arial"/>
          <w:lang w:val="en-GB"/>
        </w:rPr>
      </w:pPr>
      <w:r w:rsidRPr="00EB7644">
        <w:rPr>
          <w:rFonts w:cs="Arial"/>
          <w:lang w:val="en-GB"/>
        </w:rPr>
        <w:t>Commissioning of an entrepreneurship promotion campaign:</w:t>
      </w:r>
    </w:p>
    <w:p w14:paraId="3C420A9F" w14:textId="77777777" w:rsidR="00EB7644" w:rsidRPr="00EB7644" w:rsidRDefault="00EB7644" w:rsidP="00EB7644">
      <w:pPr>
        <w:numPr>
          <w:ilvl w:val="1"/>
          <w:numId w:val="68"/>
        </w:numPr>
        <w:spacing w:after="0" w:line="276" w:lineRule="auto"/>
        <w:rPr>
          <w:rFonts w:cs="Arial"/>
          <w:lang w:val="en-GB"/>
        </w:rPr>
      </w:pPr>
      <w:r w:rsidRPr="00EB7644">
        <w:rPr>
          <w:rFonts w:cs="Arial"/>
          <w:lang w:val="en-GB"/>
        </w:rPr>
        <w:t>Publication of articles in domestic and foreign trade press,</w:t>
      </w:r>
    </w:p>
    <w:p w14:paraId="4C9E4C27" w14:textId="77777777" w:rsidR="00EB7644" w:rsidRPr="00EB7644" w:rsidRDefault="00EB7644" w:rsidP="00EB7644">
      <w:pPr>
        <w:numPr>
          <w:ilvl w:val="1"/>
          <w:numId w:val="68"/>
        </w:numPr>
        <w:spacing w:after="0" w:line="276" w:lineRule="auto"/>
        <w:rPr>
          <w:rFonts w:cs="Arial"/>
          <w:lang w:val="en-GB"/>
        </w:rPr>
      </w:pPr>
      <w:r w:rsidRPr="00EB7644">
        <w:rPr>
          <w:rFonts w:cs="Arial"/>
          <w:lang w:val="en-GB"/>
        </w:rPr>
        <w:t>Production of informational TV spots,</w:t>
      </w:r>
    </w:p>
    <w:p w14:paraId="6FDC5E90" w14:textId="77777777" w:rsidR="00EB7644" w:rsidRPr="00EB7644" w:rsidRDefault="00EB7644" w:rsidP="00EB7644">
      <w:pPr>
        <w:numPr>
          <w:ilvl w:val="1"/>
          <w:numId w:val="68"/>
        </w:numPr>
        <w:spacing w:after="0" w:line="276" w:lineRule="auto"/>
        <w:rPr>
          <w:rFonts w:cs="Arial"/>
          <w:lang w:val="en-GB"/>
        </w:rPr>
      </w:pPr>
      <w:r w:rsidRPr="00EB7644">
        <w:rPr>
          <w:rFonts w:cs="Arial"/>
          <w:lang w:val="en-GB"/>
        </w:rPr>
        <w:t>Creation of informational folders, advertising materials and investment offers,</w:t>
      </w:r>
    </w:p>
    <w:p w14:paraId="7424B7D1" w14:textId="77777777" w:rsidR="00EB7644" w:rsidRPr="00EB7644" w:rsidRDefault="00EB7644" w:rsidP="00EB7644">
      <w:pPr>
        <w:numPr>
          <w:ilvl w:val="1"/>
          <w:numId w:val="68"/>
        </w:numPr>
        <w:spacing w:after="0" w:line="276" w:lineRule="auto"/>
        <w:rPr>
          <w:rFonts w:cs="Arial"/>
          <w:lang w:val="en-GB"/>
        </w:rPr>
      </w:pPr>
      <w:r w:rsidRPr="00EB7644">
        <w:rPr>
          <w:rFonts w:cs="Arial"/>
          <w:lang w:val="en-GB"/>
        </w:rPr>
        <w:t>Promotion on the City's website and social media,</w:t>
      </w:r>
    </w:p>
    <w:p w14:paraId="3FACB05B" w14:textId="77777777" w:rsidR="00EB7644" w:rsidRPr="00EB7644" w:rsidRDefault="00EB7644" w:rsidP="00EB7644">
      <w:pPr>
        <w:numPr>
          <w:ilvl w:val="1"/>
          <w:numId w:val="68"/>
        </w:numPr>
        <w:spacing w:after="0" w:line="276" w:lineRule="auto"/>
        <w:rPr>
          <w:rFonts w:cs="Arial"/>
          <w:lang w:val="en-GB"/>
        </w:rPr>
      </w:pPr>
      <w:r w:rsidRPr="00EB7644">
        <w:rPr>
          <w:rFonts w:cs="Arial"/>
          <w:lang w:val="en-GB"/>
        </w:rPr>
        <w:t>Organisation of economic events, including 2 editions of entrepreneurship competitions/galas. Participants will include entrepreneurs, business environment institutions and Municipal Functional Area local governments. Economic entities from the SME sector whose activities/products/services are characterised by innovation, creativity and originality will be selected. They will represent the economy of Słupsk and the region.</w:t>
      </w:r>
    </w:p>
    <w:p w14:paraId="5EF66E65" w14:textId="77777777" w:rsidR="00EB7644" w:rsidRPr="00EB7644" w:rsidRDefault="00EB7644" w:rsidP="00EB7644">
      <w:pPr>
        <w:spacing w:after="0" w:line="276" w:lineRule="auto"/>
        <w:rPr>
          <w:rFonts w:cs="Arial"/>
          <w:lang w:val="en-GB"/>
        </w:rPr>
      </w:pPr>
      <w:r w:rsidRPr="00EB7644">
        <w:rPr>
          <w:rFonts w:cs="Arial"/>
          <w:b/>
          <w:bCs/>
          <w:lang w:val="en-GB"/>
        </w:rPr>
        <w:t>Sub-activity 5.2 Strengthening resident entrepreneurship</w:t>
      </w:r>
    </w:p>
    <w:p w14:paraId="2EF602A4" w14:textId="77777777" w:rsidR="00EB7644" w:rsidRPr="00EB7644" w:rsidRDefault="00EB7644" w:rsidP="00EB7644">
      <w:pPr>
        <w:spacing w:after="0" w:line="276" w:lineRule="auto"/>
        <w:rPr>
          <w:rFonts w:cs="Arial"/>
          <w:lang w:val="en-GB"/>
        </w:rPr>
      </w:pPr>
      <w:r w:rsidRPr="00EB7644">
        <w:rPr>
          <w:rFonts w:cs="Arial"/>
          <w:lang w:val="en-GB"/>
        </w:rPr>
        <w:t>This sub-activity aims to develop entrepreneurship among Słupsk residents, including support for:</w:t>
      </w:r>
    </w:p>
    <w:p w14:paraId="2ED02146" w14:textId="77777777" w:rsidR="00EB7644" w:rsidRPr="00EB7644" w:rsidRDefault="00EB7644" w:rsidP="00EB7644">
      <w:pPr>
        <w:numPr>
          <w:ilvl w:val="0"/>
          <w:numId w:val="69"/>
        </w:numPr>
        <w:spacing w:after="0" w:line="276" w:lineRule="auto"/>
        <w:rPr>
          <w:rFonts w:cs="Arial"/>
        </w:rPr>
      </w:pPr>
      <w:proofErr w:type="spellStart"/>
      <w:r w:rsidRPr="00EB7644">
        <w:rPr>
          <w:rFonts w:cs="Arial"/>
        </w:rPr>
        <w:t>Individuals</w:t>
      </w:r>
      <w:proofErr w:type="spellEnd"/>
      <w:r w:rsidRPr="00EB7644">
        <w:rPr>
          <w:rFonts w:cs="Arial"/>
        </w:rPr>
        <w:t>,</w:t>
      </w:r>
    </w:p>
    <w:p w14:paraId="01995027" w14:textId="77777777" w:rsidR="00EB7644" w:rsidRPr="00EB7644" w:rsidRDefault="00EB7644" w:rsidP="00EB7644">
      <w:pPr>
        <w:numPr>
          <w:ilvl w:val="0"/>
          <w:numId w:val="69"/>
        </w:numPr>
        <w:spacing w:after="0" w:line="276" w:lineRule="auto"/>
        <w:rPr>
          <w:rFonts w:cs="Arial"/>
        </w:rPr>
      </w:pPr>
      <w:proofErr w:type="spellStart"/>
      <w:r w:rsidRPr="00EB7644">
        <w:rPr>
          <w:rFonts w:cs="Arial"/>
        </w:rPr>
        <w:t>Local</w:t>
      </w:r>
      <w:proofErr w:type="spellEnd"/>
      <w:r w:rsidRPr="00EB7644">
        <w:rPr>
          <w:rFonts w:cs="Arial"/>
        </w:rPr>
        <w:t xml:space="preserve"> </w:t>
      </w:r>
      <w:proofErr w:type="spellStart"/>
      <w:r w:rsidRPr="00EB7644">
        <w:rPr>
          <w:rFonts w:cs="Arial"/>
        </w:rPr>
        <w:t>craftspeople</w:t>
      </w:r>
      <w:proofErr w:type="spellEnd"/>
      <w:r w:rsidRPr="00EB7644">
        <w:rPr>
          <w:rFonts w:cs="Arial"/>
        </w:rPr>
        <w:t>,</w:t>
      </w:r>
    </w:p>
    <w:p w14:paraId="71A493D9" w14:textId="77777777" w:rsidR="00EB7644" w:rsidRPr="00EB7644" w:rsidRDefault="00EB7644" w:rsidP="00EB7644">
      <w:pPr>
        <w:numPr>
          <w:ilvl w:val="0"/>
          <w:numId w:val="69"/>
        </w:numPr>
        <w:spacing w:after="0" w:line="276" w:lineRule="auto"/>
        <w:rPr>
          <w:rFonts w:cs="Arial"/>
        </w:rPr>
      </w:pPr>
      <w:proofErr w:type="spellStart"/>
      <w:r w:rsidRPr="00EB7644">
        <w:rPr>
          <w:rFonts w:cs="Arial"/>
        </w:rPr>
        <w:t>Artisans</w:t>
      </w:r>
      <w:proofErr w:type="spellEnd"/>
      <w:r w:rsidRPr="00EB7644">
        <w:rPr>
          <w:rFonts w:cs="Arial"/>
        </w:rPr>
        <w:t>,</w:t>
      </w:r>
    </w:p>
    <w:p w14:paraId="51C8E810" w14:textId="77777777" w:rsidR="00EB7644" w:rsidRPr="00EB7644" w:rsidRDefault="00EB7644" w:rsidP="00EB7644">
      <w:pPr>
        <w:numPr>
          <w:ilvl w:val="0"/>
          <w:numId w:val="69"/>
        </w:numPr>
        <w:spacing w:after="0" w:line="276" w:lineRule="auto"/>
        <w:rPr>
          <w:rFonts w:cs="Arial"/>
        </w:rPr>
      </w:pPr>
      <w:proofErr w:type="spellStart"/>
      <w:r w:rsidRPr="00EB7644">
        <w:rPr>
          <w:rFonts w:cs="Arial"/>
        </w:rPr>
        <w:t>Representatives</w:t>
      </w:r>
      <w:proofErr w:type="spellEnd"/>
      <w:r w:rsidRPr="00EB7644">
        <w:rPr>
          <w:rFonts w:cs="Arial"/>
        </w:rPr>
        <w:t xml:space="preserve"> of </w:t>
      </w:r>
      <w:proofErr w:type="spellStart"/>
      <w:r w:rsidRPr="00EB7644">
        <w:rPr>
          <w:rFonts w:cs="Arial"/>
        </w:rPr>
        <w:t>vanishing</w:t>
      </w:r>
      <w:proofErr w:type="spellEnd"/>
      <w:r w:rsidRPr="00EB7644">
        <w:rPr>
          <w:rFonts w:cs="Arial"/>
        </w:rPr>
        <w:t xml:space="preserve"> </w:t>
      </w:r>
      <w:proofErr w:type="spellStart"/>
      <w:r w:rsidRPr="00EB7644">
        <w:rPr>
          <w:rFonts w:cs="Arial"/>
        </w:rPr>
        <w:t>professions</w:t>
      </w:r>
      <w:proofErr w:type="spellEnd"/>
      <w:r w:rsidRPr="00EB7644">
        <w:rPr>
          <w:rFonts w:cs="Arial"/>
        </w:rPr>
        <w:t>,</w:t>
      </w:r>
    </w:p>
    <w:p w14:paraId="237B9956" w14:textId="77777777" w:rsidR="00EB7644" w:rsidRPr="00EB7644" w:rsidRDefault="00EB7644" w:rsidP="00EB7644">
      <w:pPr>
        <w:numPr>
          <w:ilvl w:val="0"/>
          <w:numId w:val="69"/>
        </w:numPr>
        <w:spacing w:after="0" w:line="276" w:lineRule="auto"/>
        <w:rPr>
          <w:rFonts w:cs="Arial"/>
        </w:rPr>
      </w:pPr>
      <w:r w:rsidRPr="00EB7644">
        <w:rPr>
          <w:rFonts w:cs="Arial"/>
        </w:rPr>
        <w:t xml:space="preserve">Small </w:t>
      </w:r>
      <w:proofErr w:type="spellStart"/>
      <w:r w:rsidRPr="00EB7644">
        <w:rPr>
          <w:rFonts w:cs="Arial"/>
        </w:rPr>
        <w:t>entrepreneurs</w:t>
      </w:r>
      <w:proofErr w:type="spellEnd"/>
      <w:r w:rsidRPr="00EB7644">
        <w:rPr>
          <w:rFonts w:cs="Arial"/>
        </w:rPr>
        <w:t>,</w:t>
      </w:r>
    </w:p>
    <w:p w14:paraId="57B644D1" w14:textId="77777777" w:rsidR="00EB7644" w:rsidRPr="00EB7644" w:rsidRDefault="00EB7644" w:rsidP="00EB7644">
      <w:pPr>
        <w:numPr>
          <w:ilvl w:val="0"/>
          <w:numId w:val="69"/>
        </w:numPr>
        <w:spacing w:after="0" w:line="276" w:lineRule="auto"/>
        <w:rPr>
          <w:rFonts w:cs="Arial"/>
        </w:rPr>
      </w:pPr>
      <w:proofErr w:type="spellStart"/>
      <w:r w:rsidRPr="00EB7644">
        <w:rPr>
          <w:rFonts w:cs="Arial"/>
        </w:rPr>
        <w:t>Social</w:t>
      </w:r>
      <w:proofErr w:type="spellEnd"/>
      <w:r w:rsidRPr="00EB7644">
        <w:rPr>
          <w:rFonts w:cs="Arial"/>
        </w:rPr>
        <w:t xml:space="preserve"> </w:t>
      </w:r>
      <w:proofErr w:type="spellStart"/>
      <w:r w:rsidRPr="00EB7644">
        <w:rPr>
          <w:rFonts w:cs="Arial"/>
        </w:rPr>
        <w:t>cooperatives</w:t>
      </w:r>
      <w:proofErr w:type="spellEnd"/>
      <w:r w:rsidRPr="00EB7644">
        <w:rPr>
          <w:rFonts w:cs="Arial"/>
        </w:rPr>
        <w:t>,</w:t>
      </w:r>
    </w:p>
    <w:p w14:paraId="067AF832" w14:textId="77777777" w:rsidR="00EB7644" w:rsidRPr="00EB7644" w:rsidRDefault="00EB7644" w:rsidP="00EB7644">
      <w:pPr>
        <w:numPr>
          <w:ilvl w:val="0"/>
          <w:numId w:val="69"/>
        </w:numPr>
        <w:spacing w:after="0" w:line="276" w:lineRule="auto"/>
        <w:rPr>
          <w:rFonts w:cs="Arial"/>
        </w:rPr>
      </w:pPr>
      <w:r w:rsidRPr="00EB7644">
        <w:rPr>
          <w:rFonts w:cs="Arial"/>
        </w:rPr>
        <w:t>Non-</w:t>
      </w:r>
      <w:proofErr w:type="spellStart"/>
      <w:r w:rsidRPr="00EB7644">
        <w:rPr>
          <w:rFonts w:cs="Arial"/>
        </w:rPr>
        <w:t>governmental</w:t>
      </w:r>
      <w:proofErr w:type="spellEnd"/>
      <w:r w:rsidRPr="00EB7644">
        <w:rPr>
          <w:rFonts w:cs="Arial"/>
        </w:rPr>
        <w:t xml:space="preserve"> </w:t>
      </w:r>
      <w:proofErr w:type="spellStart"/>
      <w:r w:rsidRPr="00EB7644">
        <w:rPr>
          <w:rFonts w:cs="Arial"/>
        </w:rPr>
        <w:t>organisations</w:t>
      </w:r>
      <w:proofErr w:type="spellEnd"/>
      <w:r w:rsidRPr="00EB7644">
        <w:rPr>
          <w:rFonts w:cs="Arial"/>
        </w:rPr>
        <w:t xml:space="preserve"> (</w:t>
      </w:r>
      <w:proofErr w:type="spellStart"/>
      <w:r w:rsidRPr="00EB7644">
        <w:rPr>
          <w:rFonts w:cs="Arial"/>
        </w:rPr>
        <w:t>NGOs</w:t>
      </w:r>
      <w:proofErr w:type="spellEnd"/>
      <w:r w:rsidRPr="00EB7644">
        <w:rPr>
          <w:rFonts w:cs="Arial"/>
        </w:rPr>
        <w:t>).</w:t>
      </w:r>
    </w:p>
    <w:p w14:paraId="369049B7" w14:textId="77777777" w:rsidR="00EB7644" w:rsidRPr="00EB7644" w:rsidRDefault="00EB7644" w:rsidP="00EB7644">
      <w:pPr>
        <w:spacing w:after="0" w:line="276" w:lineRule="auto"/>
        <w:rPr>
          <w:rFonts w:cs="Arial"/>
          <w:lang w:val="en-GB"/>
        </w:rPr>
      </w:pPr>
      <w:r w:rsidRPr="00EB7644">
        <w:rPr>
          <w:rFonts w:cs="Arial"/>
          <w:lang w:val="en-GB"/>
        </w:rPr>
        <w:t>As part of this sub-activity, it is planned to provide free access to 30 commercial stalls purchased under this project. These stalls can be used for sales purposes. They will be located in the strict city centre, near the Old Market Square.</w:t>
      </w:r>
    </w:p>
    <w:p w14:paraId="5868CA1F" w14:textId="77777777" w:rsidR="00EB7644" w:rsidRPr="00EB7644" w:rsidRDefault="00EB7644" w:rsidP="00EB7644">
      <w:pPr>
        <w:spacing w:after="0" w:line="276" w:lineRule="auto"/>
        <w:rPr>
          <w:rFonts w:cs="Arial"/>
          <w:lang w:val="en-GB"/>
        </w:rPr>
      </w:pPr>
      <w:r w:rsidRPr="00EB7644">
        <w:rPr>
          <w:rFonts w:cs="Arial"/>
          <w:b/>
          <w:bCs/>
          <w:lang w:val="en-GB"/>
        </w:rPr>
        <w:t>Sub-activity 5.3 Development and implementation of a Communication Plan with residents and investors, and development of local government employee competencies</w:t>
      </w:r>
    </w:p>
    <w:p w14:paraId="471EDC88" w14:textId="77777777" w:rsidR="00EB7644" w:rsidRPr="00EB7644" w:rsidRDefault="00EB7644" w:rsidP="00EB7644">
      <w:pPr>
        <w:spacing w:after="0" w:line="276" w:lineRule="auto"/>
        <w:rPr>
          <w:rFonts w:cs="Arial"/>
          <w:lang w:val="en-GB"/>
        </w:rPr>
      </w:pPr>
      <w:r w:rsidRPr="00EB7644">
        <w:rPr>
          <w:rFonts w:cs="Arial"/>
          <w:lang w:val="en-GB"/>
        </w:rPr>
        <w:t>This sub-activity covers two main areas:</w:t>
      </w:r>
    </w:p>
    <w:p w14:paraId="05FF1C03" w14:textId="77777777" w:rsidR="00EB7644" w:rsidRPr="00EB7644" w:rsidRDefault="00EB7644" w:rsidP="00EB7644">
      <w:pPr>
        <w:numPr>
          <w:ilvl w:val="0"/>
          <w:numId w:val="70"/>
        </w:numPr>
        <w:spacing w:after="0" w:line="276" w:lineRule="auto"/>
        <w:rPr>
          <w:rFonts w:cs="Arial"/>
          <w:lang w:val="en-GB"/>
        </w:rPr>
      </w:pPr>
      <w:r w:rsidRPr="00EB7644">
        <w:rPr>
          <w:rFonts w:cs="Arial"/>
          <w:lang w:val="en-GB"/>
        </w:rPr>
        <w:t>Development and implementation of a Communication Plan with residents and investors.</w:t>
      </w:r>
    </w:p>
    <w:p w14:paraId="26E240F6" w14:textId="77777777" w:rsidR="00EB7644" w:rsidRPr="00EB7644" w:rsidRDefault="00EB7644" w:rsidP="00EB7644">
      <w:pPr>
        <w:spacing w:after="0" w:line="276" w:lineRule="auto"/>
        <w:rPr>
          <w:rFonts w:cs="Arial"/>
          <w:lang w:val="en-GB"/>
        </w:rPr>
      </w:pPr>
      <w:r w:rsidRPr="00EB7644">
        <w:rPr>
          <w:rFonts w:cs="Arial"/>
          <w:lang w:val="en-GB"/>
        </w:rPr>
        <w:t>The following is planned under this activity:</w:t>
      </w:r>
    </w:p>
    <w:p w14:paraId="50E2D4BD" w14:textId="77777777" w:rsidR="00EB7644" w:rsidRPr="00EB7644" w:rsidRDefault="00EB7644" w:rsidP="00EB7644">
      <w:pPr>
        <w:numPr>
          <w:ilvl w:val="0"/>
          <w:numId w:val="71"/>
        </w:numPr>
        <w:spacing w:after="0" w:line="276" w:lineRule="auto"/>
        <w:rPr>
          <w:rFonts w:cs="Arial"/>
          <w:lang w:val="en-GB"/>
        </w:rPr>
      </w:pPr>
      <w:r w:rsidRPr="00EB7644">
        <w:rPr>
          <w:rFonts w:cs="Arial"/>
          <w:lang w:val="en-GB"/>
        </w:rPr>
        <w:t>Preparation of the Communication Plan:</w:t>
      </w:r>
    </w:p>
    <w:p w14:paraId="2908396B" w14:textId="77777777" w:rsidR="00EB7644" w:rsidRPr="00EB7644" w:rsidRDefault="00EB7644" w:rsidP="00EB7644">
      <w:pPr>
        <w:numPr>
          <w:ilvl w:val="1"/>
          <w:numId w:val="71"/>
        </w:numPr>
        <w:spacing w:after="0" w:line="276" w:lineRule="auto"/>
        <w:rPr>
          <w:rFonts w:cs="Arial"/>
          <w:lang w:val="en-GB"/>
        </w:rPr>
      </w:pPr>
      <w:r w:rsidRPr="00EB7644">
        <w:rPr>
          <w:rFonts w:cs="Arial"/>
          <w:lang w:val="en-GB"/>
        </w:rPr>
        <w:t>An internal document developed in cooperation with external experts.</w:t>
      </w:r>
    </w:p>
    <w:p w14:paraId="3B8F80C8" w14:textId="77777777" w:rsidR="00EB7644" w:rsidRPr="00EB7644" w:rsidRDefault="00EB7644" w:rsidP="00EB7644">
      <w:pPr>
        <w:numPr>
          <w:ilvl w:val="1"/>
          <w:numId w:val="71"/>
        </w:numPr>
        <w:spacing w:after="0" w:line="276" w:lineRule="auto"/>
        <w:rPr>
          <w:rFonts w:cs="Arial"/>
          <w:lang w:val="en-GB"/>
        </w:rPr>
      </w:pPr>
      <w:r w:rsidRPr="00EB7644">
        <w:rPr>
          <w:rFonts w:cs="Arial"/>
          <w:lang w:val="en-GB"/>
        </w:rPr>
        <w:t>The Plan assumes the use of modern communication tools, including social media.</w:t>
      </w:r>
    </w:p>
    <w:p w14:paraId="0B4C5A5E" w14:textId="77777777" w:rsidR="00EB7644" w:rsidRPr="00EB7644" w:rsidRDefault="00EB7644" w:rsidP="00EB7644">
      <w:pPr>
        <w:numPr>
          <w:ilvl w:val="0"/>
          <w:numId w:val="71"/>
        </w:numPr>
        <w:spacing w:after="0" w:line="276" w:lineRule="auto"/>
        <w:rPr>
          <w:rFonts w:cs="Arial"/>
        </w:rPr>
      </w:pPr>
      <w:proofErr w:type="spellStart"/>
      <w:r w:rsidRPr="00EB7644">
        <w:rPr>
          <w:rFonts w:cs="Arial"/>
        </w:rPr>
        <w:t>Advisory</w:t>
      </w:r>
      <w:proofErr w:type="spellEnd"/>
      <w:r w:rsidRPr="00EB7644">
        <w:rPr>
          <w:rFonts w:cs="Arial"/>
        </w:rPr>
        <w:t xml:space="preserve"> </w:t>
      </w:r>
      <w:proofErr w:type="spellStart"/>
      <w:r w:rsidRPr="00EB7644">
        <w:rPr>
          <w:rFonts w:cs="Arial"/>
        </w:rPr>
        <w:t>support</w:t>
      </w:r>
      <w:proofErr w:type="spellEnd"/>
      <w:r w:rsidRPr="00EB7644">
        <w:rPr>
          <w:rFonts w:cs="Arial"/>
        </w:rPr>
        <w:t>:</w:t>
      </w:r>
    </w:p>
    <w:p w14:paraId="0B33763C" w14:textId="77777777" w:rsidR="00EB7644" w:rsidRPr="00EB7644" w:rsidRDefault="00EB7644" w:rsidP="00EB7644">
      <w:pPr>
        <w:numPr>
          <w:ilvl w:val="1"/>
          <w:numId w:val="71"/>
        </w:numPr>
        <w:spacing w:after="0" w:line="276" w:lineRule="auto"/>
        <w:rPr>
          <w:rFonts w:cs="Arial"/>
          <w:lang w:val="en-GB"/>
        </w:rPr>
      </w:pPr>
      <w:r w:rsidRPr="00EB7644">
        <w:rPr>
          <w:rFonts w:cs="Arial"/>
          <w:lang w:val="en-GB"/>
        </w:rPr>
        <w:t>One-year advisory support from an external agency to help implement activities developed in the Communication Plan.</w:t>
      </w:r>
    </w:p>
    <w:p w14:paraId="504B841C" w14:textId="77777777" w:rsidR="00EB7644" w:rsidRPr="00EB7644" w:rsidRDefault="00EB7644" w:rsidP="00EB7644">
      <w:pPr>
        <w:numPr>
          <w:ilvl w:val="1"/>
          <w:numId w:val="71"/>
        </w:numPr>
        <w:spacing w:after="0" w:line="276" w:lineRule="auto"/>
        <w:rPr>
          <w:rFonts w:cs="Arial"/>
          <w:lang w:val="en-GB"/>
        </w:rPr>
      </w:pPr>
      <w:r w:rsidRPr="00EB7644">
        <w:rPr>
          <w:rFonts w:cs="Arial"/>
          <w:lang w:val="en-GB"/>
        </w:rPr>
        <w:t>Incubation of 3 communication specialists in the City Office from among Town Hall and subordinate unit employees.</w:t>
      </w:r>
    </w:p>
    <w:p w14:paraId="7C17F55E" w14:textId="77777777" w:rsidR="00EB7644" w:rsidRPr="00EB7644" w:rsidRDefault="00EB7644" w:rsidP="00EB7644">
      <w:pPr>
        <w:numPr>
          <w:ilvl w:val="0"/>
          <w:numId w:val="71"/>
        </w:numPr>
        <w:spacing w:after="0" w:line="276" w:lineRule="auto"/>
        <w:rPr>
          <w:rFonts w:cs="Arial"/>
          <w:lang w:val="en-GB"/>
        </w:rPr>
      </w:pPr>
      <w:r w:rsidRPr="00EB7644">
        <w:rPr>
          <w:rFonts w:cs="Arial"/>
          <w:lang w:val="en-GB"/>
        </w:rPr>
        <w:t>Development of an Internal City Ambassador Programme:</w:t>
      </w:r>
    </w:p>
    <w:p w14:paraId="3E2D1720" w14:textId="77777777" w:rsidR="00EB7644" w:rsidRPr="00EB7644" w:rsidRDefault="00EB7644" w:rsidP="00EB7644">
      <w:pPr>
        <w:numPr>
          <w:ilvl w:val="1"/>
          <w:numId w:val="71"/>
        </w:numPr>
        <w:spacing w:after="0" w:line="276" w:lineRule="auto"/>
        <w:rPr>
          <w:rFonts w:cs="Arial"/>
          <w:lang w:val="en-GB"/>
        </w:rPr>
      </w:pPr>
      <w:r w:rsidRPr="00EB7644">
        <w:rPr>
          <w:rFonts w:cs="Arial"/>
          <w:lang w:val="en-GB"/>
        </w:rPr>
        <w:t>This programme will be part of the Communication Plan.</w:t>
      </w:r>
    </w:p>
    <w:p w14:paraId="62DD09C1" w14:textId="77777777" w:rsidR="00EB7644" w:rsidRPr="00EB7644" w:rsidRDefault="00EB7644" w:rsidP="00EB7644">
      <w:pPr>
        <w:numPr>
          <w:ilvl w:val="0"/>
          <w:numId w:val="71"/>
        </w:numPr>
        <w:spacing w:after="0" w:line="276" w:lineRule="auto"/>
        <w:rPr>
          <w:rFonts w:cs="Arial"/>
          <w:lang w:val="en-GB"/>
        </w:rPr>
      </w:pPr>
      <w:r w:rsidRPr="00EB7644">
        <w:rPr>
          <w:rFonts w:cs="Arial"/>
          <w:lang w:val="en-GB"/>
        </w:rPr>
        <w:t>Organisation of quarterly meetings "Słupsk without secrets":</w:t>
      </w:r>
    </w:p>
    <w:p w14:paraId="54CC16DD" w14:textId="77777777" w:rsidR="00EB7644" w:rsidRPr="00EB7644" w:rsidRDefault="00EB7644" w:rsidP="00EB7644">
      <w:pPr>
        <w:numPr>
          <w:ilvl w:val="1"/>
          <w:numId w:val="71"/>
        </w:numPr>
        <w:spacing w:after="0" w:line="276" w:lineRule="auto"/>
        <w:rPr>
          <w:rFonts w:cs="Arial"/>
          <w:lang w:val="en-GB"/>
        </w:rPr>
      </w:pPr>
      <w:r w:rsidRPr="00EB7644">
        <w:rPr>
          <w:rFonts w:cs="Arial"/>
          <w:lang w:val="en-GB"/>
        </w:rPr>
        <w:t>The meetings will be an opportunity for residents to stay informed about implemented investments.</w:t>
      </w:r>
    </w:p>
    <w:p w14:paraId="34960FC0" w14:textId="77777777" w:rsidR="00EB7644" w:rsidRPr="00EB7644" w:rsidRDefault="00EB7644" w:rsidP="00EB7644">
      <w:pPr>
        <w:numPr>
          <w:ilvl w:val="1"/>
          <w:numId w:val="71"/>
        </w:numPr>
        <w:spacing w:after="0" w:line="276" w:lineRule="auto"/>
        <w:rPr>
          <w:rFonts w:cs="Arial"/>
          <w:lang w:val="en-GB"/>
        </w:rPr>
      </w:pPr>
      <w:r w:rsidRPr="00EB7644">
        <w:rPr>
          <w:rFonts w:cs="Arial"/>
          <w:lang w:val="en-GB"/>
        </w:rPr>
        <w:t>Residents will learn, among other things:</w:t>
      </w:r>
    </w:p>
    <w:p w14:paraId="7BE70F10" w14:textId="77777777" w:rsidR="00EB7644" w:rsidRPr="00EB7644" w:rsidRDefault="00EB7644" w:rsidP="00EB7644">
      <w:pPr>
        <w:numPr>
          <w:ilvl w:val="2"/>
          <w:numId w:val="71"/>
        </w:numPr>
        <w:spacing w:after="0" w:line="276" w:lineRule="auto"/>
        <w:rPr>
          <w:rFonts w:cs="Arial"/>
          <w:lang w:val="en-GB"/>
        </w:rPr>
      </w:pPr>
      <w:r w:rsidRPr="00EB7644">
        <w:rPr>
          <w:rFonts w:cs="Arial"/>
          <w:lang w:val="en-GB"/>
        </w:rPr>
        <w:t>What the City Strategy is and how to read it,</w:t>
      </w:r>
    </w:p>
    <w:p w14:paraId="6A39E29A" w14:textId="77777777" w:rsidR="00EB7644" w:rsidRPr="00EB7644" w:rsidRDefault="00EB7644" w:rsidP="00EB7644">
      <w:pPr>
        <w:numPr>
          <w:ilvl w:val="2"/>
          <w:numId w:val="71"/>
        </w:numPr>
        <w:spacing w:after="0" w:line="276" w:lineRule="auto"/>
        <w:rPr>
          <w:rFonts w:cs="Arial"/>
          <w:lang w:val="en-GB"/>
        </w:rPr>
      </w:pPr>
      <w:r w:rsidRPr="00EB7644">
        <w:rPr>
          <w:rFonts w:cs="Arial"/>
          <w:lang w:val="en-GB"/>
        </w:rPr>
        <w:t>What local development plans are,</w:t>
      </w:r>
    </w:p>
    <w:p w14:paraId="49B72FA5" w14:textId="77777777" w:rsidR="00EB7644" w:rsidRPr="00EB7644" w:rsidRDefault="00EB7644" w:rsidP="00EB7644">
      <w:pPr>
        <w:numPr>
          <w:ilvl w:val="2"/>
          <w:numId w:val="71"/>
        </w:numPr>
        <w:spacing w:after="0" w:line="276" w:lineRule="auto"/>
        <w:rPr>
          <w:rFonts w:cs="Arial"/>
          <w:lang w:val="en-GB"/>
        </w:rPr>
      </w:pPr>
      <w:r w:rsidRPr="00EB7644">
        <w:rPr>
          <w:rFonts w:cs="Arial"/>
          <w:lang w:val="en-GB"/>
        </w:rPr>
        <w:t>How the city budget is created,</w:t>
      </w:r>
    </w:p>
    <w:p w14:paraId="13ABB6E5" w14:textId="77777777" w:rsidR="00EB7644" w:rsidRPr="00EB7644" w:rsidRDefault="00EB7644" w:rsidP="00EB7644">
      <w:pPr>
        <w:numPr>
          <w:ilvl w:val="2"/>
          <w:numId w:val="71"/>
        </w:numPr>
        <w:spacing w:after="0" w:line="276" w:lineRule="auto"/>
        <w:rPr>
          <w:rFonts w:cs="Arial"/>
          <w:lang w:val="en-GB"/>
        </w:rPr>
      </w:pPr>
      <w:r w:rsidRPr="00EB7644">
        <w:rPr>
          <w:rFonts w:cs="Arial"/>
          <w:lang w:val="en-GB"/>
        </w:rPr>
        <w:t>What the investment preparation process looks like,</w:t>
      </w:r>
    </w:p>
    <w:p w14:paraId="3D941C86" w14:textId="77777777" w:rsidR="00EB7644" w:rsidRPr="00EB7644" w:rsidRDefault="00EB7644" w:rsidP="00EB7644">
      <w:pPr>
        <w:numPr>
          <w:ilvl w:val="2"/>
          <w:numId w:val="71"/>
        </w:numPr>
        <w:spacing w:after="0" w:line="276" w:lineRule="auto"/>
        <w:rPr>
          <w:rFonts w:cs="Arial"/>
          <w:lang w:val="en-GB"/>
        </w:rPr>
      </w:pPr>
      <w:r w:rsidRPr="00EB7644">
        <w:rPr>
          <w:rFonts w:cs="Arial"/>
          <w:lang w:val="en-GB"/>
        </w:rPr>
        <w:t>How the city obtains external funding.</w:t>
      </w:r>
    </w:p>
    <w:p w14:paraId="76171665" w14:textId="77777777" w:rsidR="00EB7644" w:rsidRPr="00EB7644" w:rsidRDefault="00EB7644" w:rsidP="00EB7644">
      <w:pPr>
        <w:numPr>
          <w:ilvl w:val="0"/>
          <w:numId w:val="72"/>
        </w:numPr>
        <w:spacing w:after="0" w:line="276" w:lineRule="auto"/>
        <w:rPr>
          <w:rFonts w:cs="Arial"/>
          <w:lang w:val="en-GB"/>
        </w:rPr>
      </w:pPr>
      <w:r w:rsidRPr="00EB7644">
        <w:rPr>
          <w:rFonts w:cs="Arial"/>
          <w:lang w:val="en-GB"/>
        </w:rPr>
        <w:t>Development of local government employee competencies.</w:t>
      </w:r>
    </w:p>
    <w:p w14:paraId="6EC31919" w14:textId="77777777" w:rsidR="00EB7644" w:rsidRPr="00EB7644" w:rsidRDefault="00EB7644" w:rsidP="00EB7644">
      <w:pPr>
        <w:spacing w:after="0" w:line="276" w:lineRule="auto"/>
        <w:rPr>
          <w:rFonts w:cs="Arial"/>
          <w:lang w:val="en-GB"/>
        </w:rPr>
      </w:pPr>
      <w:r w:rsidRPr="00EB7644">
        <w:rPr>
          <w:rFonts w:cs="Arial"/>
          <w:lang w:val="en-GB"/>
        </w:rPr>
        <w:t>Planned training will cover various areas:</w:t>
      </w:r>
    </w:p>
    <w:p w14:paraId="4DA6D063" w14:textId="77777777" w:rsidR="00EB7644" w:rsidRPr="00EB7644" w:rsidRDefault="00EB7644" w:rsidP="00EB7644">
      <w:pPr>
        <w:numPr>
          <w:ilvl w:val="0"/>
          <w:numId w:val="73"/>
        </w:numPr>
        <w:spacing w:after="0" w:line="276" w:lineRule="auto"/>
        <w:rPr>
          <w:rFonts w:cs="Arial"/>
          <w:lang w:val="en-GB"/>
        </w:rPr>
      </w:pPr>
      <w:r w:rsidRPr="00EB7644">
        <w:rPr>
          <w:rFonts w:cs="Arial"/>
          <w:lang w:val="en-GB"/>
        </w:rPr>
        <w:t>Creating business offers and investor services,</w:t>
      </w:r>
    </w:p>
    <w:p w14:paraId="13954CFF" w14:textId="77777777" w:rsidR="00EB7644" w:rsidRPr="00EB7644" w:rsidRDefault="00EB7644" w:rsidP="00EB7644">
      <w:pPr>
        <w:numPr>
          <w:ilvl w:val="0"/>
          <w:numId w:val="73"/>
        </w:numPr>
        <w:spacing w:after="0" w:line="276" w:lineRule="auto"/>
        <w:rPr>
          <w:rFonts w:cs="Arial"/>
        </w:rPr>
      </w:pPr>
      <w:r w:rsidRPr="00EB7644">
        <w:rPr>
          <w:rFonts w:cs="Arial"/>
        </w:rPr>
        <w:t xml:space="preserve">Language </w:t>
      </w:r>
      <w:proofErr w:type="spellStart"/>
      <w:r w:rsidRPr="00EB7644">
        <w:rPr>
          <w:rFonts w:cs="Arial"/>
        </w:rPr>
        <w:t>training</w:t>
      </w:r>
      <w:proofErr w:type="spellEnd"/>
      <w:r w:rsidRPr="00EB7644">
        <w:rPr>
          <w:rFonts w:cs="Arial"/>
        </w:rPr>
        <w:t>,</w:t>
      </w:r>
    </w:p>
    <w:p w14:paraId="61B77CBF" w14:textId="77777777" w:rsidR="00EB7644" w:rsidRPr="00EB7644" w:rsidRDefault="00EB7644" w:rsidP="00EB7644">
      <w:pPr>
        <w:numPr>
          <w:ilvl w:val="0"/>
          <w:numId w:val="73"/>
        </w:numPr>
        <w:spacing w:after="0" w:line="276" w:lineRule="auto"/>
        <w:rPr>
          <w:rFonts w:cs="Arial"/>
        </w:rPr>
      </w:pPr>
      <w:r w:rsidRPr="00EB7644">
        <w:rPr>
          <w:rFonts w:cs="Arial"/>
        </w:rPr>
        <w:t xml:space="preserve">Public </w:t>
      </w:r>
      <w:proofErr w:type="spellStart"/>
      <w:r w:rsidRPr="00EB7644">
        <w:rPr>
          <w:rFonts w:cs="Arial"/>
        </w:rPr>
        <w:t>speaking</w:t>
      </w:r>
      <w:proofErr w:type="spellEnd"/>
      <w:r w:rsidRPr="00EB7644">
        <w:rPr>
          <w:rFonts w:cs="Arial"/>
        </w:rPr>
        <w:t>,</w:t>
      </w:r>
    </w:p>
    <w:p w14:paraId="5739885F" w14:textId="77777777" w:rsidR="00EB7644" w:rsidRPr="00EB7644" w:rsidRDefault="00EB7644" w:rsidP="00EB7644">
      <w:pPr>
        <w:numPr>
          <w:ilvl w:val="0"/>
          <w:numId w:val="73"/>
        </w:numPr>
        <w:spacing w:after="0" w:line="276" w:lineRule="auto"/>
        <w:rPr>
          <w:rFonts w:cs="Arial"/>
          <w:lang w:val="en-GB"/>
        </w:rPr>
      </w:pPr>
      <w:r w:rsidRPr="00EB7644">
        <w:rPr>
          <w:rFonts w:cs="Arial"/>
          <w:lang w:val="en-GB"/>
        </w:rPr>
        <w:t>Artificial intelligence and modern technologies,</w:t>
      </w:r>
    </w:p>
    <w:p w14:paraId="55318E4F" w14:textId="77777777" w:rsidR="00EB7644" w:rsidRPr="00EB7644" w:rsidRDefault="00EB7644" w:rsidP="00EB7644">
      <w:pPr>
        <w:numPr>
          <w:ilvl w:val="0"/>
          <w:numId w:val="73"/>
        </w:numPr>
        <w:spacing w:after="0" w:line="276" w:lineRule="auto"/>
        <w:rPr>
          <w:rFonts w:cs="Arial"/>
        </w:rPr>
      </w:pPr>
      <w:proofErr w:type="spellStart"/>
      <w:r w:rsidRPr="00EB7644">
        <w:rPr>
          <w:rFonts w:cs="Arial"/>
        </w:rPr>
        <w:t>Communication</w:t>
      </w:r>
      <w:proofErr w:type="spellEnd"/>
      <w:r w:rsidRPr="00EB7644">
        <w:rPr>
          <w:rFonts w:cs="Arial"/>
        </w:rPr>
        <w:t xml:space="preserve"> and </w:t>
      </w:r>
      <w:proofErr w:type="spellStart"/>
      <w:r w:rsidRPr="00EB7644">
        <w:rPr>
          <w:rFonts w:cs="Arial"/>
        </w:rPr>
        <w:t>dialogue</w:t>
      </w:r>
      <w:proofErr w:type="spellEnd"/>
      <w:r w:rsidRPr="00EB7644">
        <w:rPr>
          <w:rFonts w:cs="Arial"/>
        </w:rPr>
        <w:t xml:space="preserve"> management:</w:t>
      </w:r>
    </w:p>
    <w:p w14:paraId="692D58D2" w14:textId="77777777" w:rsidR="00EB7644" w:rsidRPr="00EB7644" w:rsidRDefault="00EB7644" w:rsidP="00EB7644">
      <w:pPr>
        <w:numPr>
          <w:ilvl w:val="1"/>
          <w:numId w:val="73"/>
        </w:numPr>
        <w:spacing w:after="0" w:line="276" w:lineRule="auto"/>
        <w:rPr>
          <w:rFonts w:cs="Arial"/>
          <w:lang w:val="en-GB"/>
        </w:rPr>
      </w:pPr>
      <w:r w:rsidRPr="00EB7644">
        <w:rPr>
          <w:rFonts w:cs="Arial"/>
          <w:lang w:val="en-GB"/>
        </w:rPr>
        <w:t>Building relationships with entrepreneurs, NGOs and residents.</w:t>
      </w:r>
    </w:p>
    <w:p w14:paraId="0BB54E41" w14:textId="77777777" w:rsidR="00EB7644" w:rsidRPr="00EB7644" w:rsidRDefault="00EB7644" w:rsidP="00EB7644">
      <w:pPr>
        <w:numPr>
          <w:ilvl w:val="1"/>
          <w:numId w:val="73"/>
        </w:numPr>
        <w:spacing w:after="0" w:line="276" w:lineRule="auto"/>
        <w:rPr>
          <w:rFonts w:cs="Arial"/>
          <w:lang w:val="en-GB"/>
        </w:rPr>
      </w:pPr>
      <w:r w:rsidRPr="00EB7644">
        <w:rPr>
          <w:rFonts w:cs="Arial"/>
          <w:lang w:val="en-GB"/>
        </w:rPr>
        <w:t>Effective communication between the office, authorities, administration and residents.</w:t>
      </w:r>
    </w:p>
    <w:p w14:paraId="4587BE8C" w14:textId="77777777" w:rsidR="00EB7644" w:rsidRPr="00EB7644" w:rsidRDefault="00EB7644" w:rsidP="00EB7644">
      <w:pPr>
        <w:spacing w:after="0" w:line="276" w:lineRule="auto"/>
        <w:rPr>
          <w:rFonts w:cs="Arial"/>
          <w:lang w:val="en-GB"/>
        </w:rPr>
      </w:pPr>
      <w:r w:rsidRPr="00EB7644">
        <w:rPr>
          <w:rFonts w:cs="Arial"/>
          <w:b/>
          <w:bCs/>
          <w:lang w:val="en-GB"/>
        </w:rPr>
        <w:t>Activity 6: Improving the functioning of support systems for socially excluded persons</w:t>
      </w:r>
    </w:p>
    <w:p w14:paraId="03A5DDC6" w14:textId="77777777" w:rsidR="00EB7644" w:rsidRPr="00EB7644" w:rsidRDefault="00EB7644" w:rsidP="00EB7644">
      <w:pPr>
        <w:spacing w:after="0" w:line="276" w:lineRule="auto"/>
        <w:rPr>
          <w:rFonts w:cs="Arial"/>
          <w:lang w:val="en-GB"/>
        </w:rPr>
      </w:pPr>
      <w:r w:rsidRPr="00EB7644">
        <w:rPr>
          <w:rFonts w:cs="Arial"/>
          <w:lang w:val="en-GB"/>
        </w:rPr>
        <w:t>The following is planned under this activity:</w:t>
      </w:r>
    </w:p>
    <w:p w14:paraId="0D39B166" w14:textId="77777777" w:rsidR="00EB7644" w:rsidRPr="00EB7644" w:rsidRDefault="00EB7644" w:rsidP="00EB7644">
      <w:pPr>
        <w:numPr>
          <w:ilvl w:val="0"/>
          <w:numId w:val="74"/>
        </w:numPr>
        <w:spacing w:after="0" w:line="276" w:lineRule="auto"/>
        <w:rPr>
          <w:rFonts w:cs="Arial"/>
          <w:lang w:val="en-GB"/>
        </w:rPr>
      </w:pPr>
      <w:r w:rsidRPr="00EB7644">
        <w:rPr>
          <w:rFonts w:cs="Arial"/>
          <w:lang w:val="en-GB"/>
        </w:rPr>
        <w:t>Renovation and furnishing of 37 premises constituting the municipal housing stock of the City of Słupsk.</w:t>
      </w:r>
    </w:p>
    <w:p w14:paraId="79575FEE" w14:textId="77777777" w:rsidR="00EB7644" w:rsidRPr="00EB7644" w:rsidRDefault="00EB7644" w:rsidP="00EB7644">
      <w:pPr>
        <w:numPr>
          <w:ilvl w:val="0"/>
          <w:numId w:val="74"/>
        </w:numPr>
        <w:spacing w:after="0" w:line="276" w:lineRule="auto"/>
        <w:rPr>
          <w:rFonts w:cs="Arial"/>
          <w:lang w:val="en-GB"/>
        </w:rPr>
      </w:pPr>
      <w:r w:rsidRPr="00EB7644">
        <w:rPr>
          <w:rFonts w:cs="Arial"/>
          <w:lang w:val="en-GB"/>
        </w:rPr>
        <w:t>Comprehensive support for persons at risk of social exclusion.</w:t>
      </w:r>
    </w:p>
    <w:p w14:paraId="28083169" w14:textId="77777777" w:rsidR="00EB7644" w:rsidRPr="00EB7644" w:rsidRDefault="00EB7644" w:rsidP="00EB7644">
      <w:pPr>
        <w:spacing w:after="0" w:line="276" w:lineRule="auto"/>
        <w:rPr>
          <w:rFonts w:cs="Arial"/>
          <w:lang w:val="en-GB"/>
        </w:rPr>
      </w:pPr>
      <w:r w:rsidRPr="00EB7644">
        <w:rPr>
          <w:rFonts w:cs="Arial"/>
          <w:lang w:val="en-GB"/>
        </w:rPr>
        <w:t>The scope of the activity includes:</w:t>
      </w:r>
    </w:p>
    <w:p w14:paraId="5D5C5E09" w14:textId="77777777" w:rsidR="00EB7644" w:rsidRPr="00EB7644" w:rsidRDefault="00EB7644" w:rsidP="00EB7644">
      <w:pPr>
        <w:numPr>
          <w:ilvl w:val="0"/>
          <w:numId w:val="75"/>
        </w:numPr>
        <w:spacing w:after="0" w:line="276" w:lineRule="auto"/>
        <w:rPr>
          <w:rFonts w:cs="Arial"/>
          <w:lang w:val="en-GB"/>
        </w:rPr>
      </w:pPr>
      <w:r w:rsidRPr="00EB7644">
        <w:rPr>
          <w:rFonts w:cs="Arial"/>
          <w:lang w:val="en-GB"/>
        </w:rPr>
        <w:t>Carrying out renovations and furnishing of vacant premises constituting the municipal housing stock, which will be converted into residential units, including training flats. These units will be intended for social groups such as:</w:t>
      </w:r>
    </w:p>
    <w:p w14:paraId="3B9077C1" w14:textId="77777777" w:rsidR="00EB7644" w:rsidRPr="00EB7644" w:rsidRDefault="00EB7644" w:rsidP="00EB7644">
      <w:pPr>
        <w:numPr>
          <w:ilvl w:val="1"/>
          <w:numId w:val="75"/>
        </w:numPr>
        <w:spacing w:after="0" w:line="276" w:lineRule="auto"/>
        <w:rPr>
          <w:rFonts w:cs="Arial"/>
        </w:rPr>
      </w:pPr>
      <w:proofErr w:type="spellStart"/>
      <w:r w:rsidRPr="00EB7644">
        <w:rPr>
          <w:rFonts w:cs="Arial"/>
        </w:rPr>
        <w:t>Persons</w:t>
      </w:r>
      <w:proofErr w:type="spellEnd"/>
      <w:r w:rsidRPr="00EB7644">
        <w:rPr>
          <w:rFonts w:cs="Arial"/>
        </w:rPr>
        <w:t xml:space="preserve"> </w:t>
      </w:r>
      <w:proofErr w:type="spellStart"/>
      <w:r w:rsidRPr="00EB7644">
        <w:rPr>
          <w:rFonts w:cs="Arial"/>
        </w:rPr>
        <w:t>experiencing</w:t>
      </w:r>
      <w:proofErr w:type="spellEnd"/>
      <w:r w:rsidRPr="00EB7644">
        <w:rPr>
          <w:rFonts w:cs="Arial"/>
        </w:rPr>
        <w:t xml:space="preserve"> </w:t>
      </w:r>
      <w:proofErr w:type="spellStart"/>
      <w:r w:rsidRPr="00EB7644">
        <w:rPr>
          <w:rFonts w:cs="Arial"/>
        </w:rPr>
        <w:t>domestic</w:t>
      </w:r>
      <w:proofErr w:type="spellEnd"/>
      <w:r w:rsidRPr="00EB7644">
        <w:rPr>
          <w:rFonts w:cs="Arial"/>
        </w:rPr>
        <w:t xml:space="preserve"> </w:t>
      </w:r>
      <w:proofErr w:type="spellStart"/>
      <w:r w:rsidRPr="00EB7644">
        <w:rPr>
          <w:rFonts w:cs="Arial"/>
        </w:rPr>
        <w:t>violence</w:t>
      </w:r>
      <w:proofErr w:type="spellEnd"/>
      <w:r w:rsidRPr="00EB7644">
        <w:rPr>
          <w:rFonts w:cs="Arial"/>
        </w:rPr>
        <w:t>,</w:t>
      </w:r>
    </w:p>
    <w:p w14:paraId="304F03F3" w14:textId="77777777" w:rsidR="00EB7644" w:rsidRPr="00EB7644" w:rsidRDefault="00EB7644" w:rsidP="00EB7644">
      <w:pPr>
        <w:numPr>
          <w:ilvl w:val="1"/>
          <w:numId w:val="75"/>
        </w:numPr>
        <w:spacing w:after="0" w:line="276" w:lineRule="auto"/>
        <w:rPr>
          <w:rFonts w:cs="Arial"/>
        </w:rPr>
      </w:pPr>
      <w:proofErr w:type="spellStart"/>
      <w:r w:rsidRPr="00EB7644">
        <w:rPr>
          <w:rFonts w:cs="Arial"/>
        </w:rPr>
        <w:t>Persons</w:t>
      </w:r>
      <w:proofErr w:type="spellEnd"/>
      <w:r w:rsidRPr="00EB7644">
        <w:rPr>
          <w:rFonts w:cs="Arial"/>
        </w:rPr>
        <w:t xml:space="preserve"> </w:t>
      </w:r>
      <w:proofErr w:type="spellStart"/>
      <w:r w:rsidRPr="00EB7644">
        <w:rPr>
          <w:rFonts w:cs="Arial"/>
        </w:rPr>
        <w:t>leaving</w:t>
      </w:r>
      <w:proofErr w:type="spellEnd"/>
      <w:r w:rsidRPr="00EB7644">
        <w:rPr>
          <w:rFonts w:cs="Arial"/>
        </w:rPr>
        <w:t xml:space="preserve"> </w:t>
      </w:r>
      <w:proofErr w:type="spellStart"/>
      <w:r w:rsidRPr="00EB7644">
        <w:rPr>
          <w:rFonts w:cs="Arial"/>
        </w:rPr>
        <w:t>foster</w:t>
      </w:r>
      <w:proofErr w:type="spellEnd"/>
      <w:r w:rsidRPr="00EB7644">
        <w:rPr>
          <w:rFonts w:cs="Arial"/>
        </w:rPr>
        <w:t xml:space="preserve"> </w:t>
      </w:r>
      <w:proofErr w:type="spellStart"/>
      <w:r w:rsidRPr="00EB7644">
        <w:rPr>
          <w:rFonts w:cs="Arial"/>
        </w:rPr>
        <w:t>care</w:t>
      </w:r>
      <w:proofErr w:type="spellEnd"/>
      <w:r w:rsidRPr="00EB7644">
        <w:rPr>
          <w:rFonts w:cs="Arial"/>
        </w:rPr>
        <w:t>,</w:t>
      </w:r>
    </w:p>
    <w:p w14:paraId="62575D23" w14:textId="77777777" w:rsidR="00EB7644" w:rsidRPr="00EB7644" w:rsidRDefault="00EB7644" w:rsidP="00EB7644">
      <w:pPr>
        <w:numPr>
          <w:ilvl w:val="1"/>
          <w:numId w:val="75"/>
        </w:numPr>
        <w:spacing w:after="0" w:line="276" w:lineRule="auto"/>
        <w:rPr>
          <w:rFonts w:cs="Arial"/>
        </w:rPr>
      </w:pPr>
      <w:proofErr w:type="spellStart"/>
      <w:r w:rsidRPr="00EB7644">
        <w:rPr>
          <w:rFonts w:cs="Arial"/>
        </w:rPr>
        <w:t>Persons</w:t>
      </w:r>
      <w:proofErr w:type="spellEnd"/>
      <w:r w:rsidRPr="00EB7644">
        <w:rPr>
          <w:rFonts w:cs="Arial"/>
        </w:rPr>
        <w:t xml:space="preserve"> with </w:t>
      </w:r>
      <w:proofErr w:type="spellStart"/>
      <w:r w:rsidRPr="00EB7644">
        <w:rPr>
          <w:rFonts w:cs="Arial"/>
        </w:rPr>
        <w:t>disabilities</w:t>
      </w:r>
      <w:proofErr w:type="spellEnd"/>
      <w:r w:rsidRPr="00EB7644">
        <w:rPr>
          <w:rFonts w:cs="Arial"/>
        </w:rPr>
        <w:t>,</w:t>
      </w:r>
    </w:p>
    <w:p w14:paraId="4C9CFC14" w14:textId="77777777" w:rsidR="00EB7644" w:rsidRPr="00EB7644" w:rsidRDefault="00EB7644" w:rsidP="00EB7644">
      <w:pPr>
        <w:numPr>
          <w:ilvl w:val="1"/>
          <w:numId w:val="75"/>
        </w:numPr>
        <w:spacing w:after="0" w:line="276" w:lineRule="auto"/>
        <w:rPr>
          <w:rFonts w:cs="Arial"/>
          <w:lang w:val="en-GB"/>
        </w:rPr>
      </w:pPr>
      <w:r w:rsidRPr="00EB7644">
        <w:rPr>
          <w:rFonts w:cs="Arial"/>
          <w:lang w:val="en-GB"/>
        </w:rPr>
        <w:t>Participants of the Social Integration Centre,</w:t>
      </w:r>
    </w:p>
    <w:p w14:paraId="3D7F687A" w14:textId="77777777" w:rsidR="00EB7644" w:rsidRPr="00EB7644" w:rsidRDefault="00EB7644" w:rsidP="00EB7644">
      <w:pPr>
        <w:numPr>
          <w:ilvl w:val="1"/>
          <w:numId w:val="75"/>
        </w:numPr>
        <w:spacing w:after="0" w:line="276" w:lineRule="auto"/>
        <w:rPr>
          <w:rFonts w:cs="Arial"/>
          <w:lang w:val="en-GB"/>
        </w:rPr>
      </w:pPr>
      <w:r w:rsidRPr="00EB7644">
        <w:rPr>
          <w:rFonts w:cs="Arial"/>
          <w:lang w:val="en-GB"/>
        </w:rPr>
        <w:t>Persons for whom solving housing problems is crucial to overcoming a life crisis.</w:t>
      </w:r>
    </w:p>
    <w:p w14:paraId="5BD7E8A9" w14:textId="77777777" w:rsidR="00EB7644" w:rsidRPr="00EB7644" w:rsidRDefault="00EB7644" w:rsidP="00EB7644">
      <w:pPr>
        <w:spacing w:after="0" w:line="276" w:lineRule="auto"/>
        <w:rPr>
          <w:rFonts w:cs="Arial"/>
        </w:rPr>
      </w:pPr>
      <w:r w:rsidRPr="00EB7644">
        <w:rPr>
          <w:rFonts w:cs="Arial"/>
          <w:lang w:val="en-GB"/>
        </w:rPr>
        <w:t xml:space="preserve">Renovations and modernisations of flats will be carried out based on developed technical documentation. </w:t>
      </w:r>
      <w:proofErr w:type="spellStart"/>
      <w:r w:rsidRPr="00EB7644">
        <w:rPr>
          <w:rFonts w:cs="Arial"/>
        </w:rPr>
        <w:t>Renovations</w:t>
      </w:r>
      <w:proofErr w:type="spellEnd"/>
      <w:r w:rsidRPr="00EB7644">
        <w:rPr>
          <w:rFonts w:cs="Arial"/>
        </w:rPr>
        <w:t xml:space="preserve"> </w:t>
      </w:r>
      <w:proofErr w:type="spellStart"/>
      <w:r w:rsidRPr="00EB7644">
        <w:rPr>
          <w:rFonts w:cs="Arial"/>
        </w:rPr>
        <w:t>will</w:t>
      </w:r>
      <w:proofErr w:type="spellEnd"/>
      <w:r w:rsidRPr="00EB7644">
        <w:rPr>
          <w:rFonts w:cs="Arial"/>
        </w:rPr>
        <w:t xml:space="preserve"> </w:t>
      </w:r>
      <w:proofErr w:type="spellStart"/>
      <w:r w:rsidRPr="00EB7644">
        <w:rPr>
          <w:rFonts w:cs="Arial"/>
        </w:rPr>
        <w:t>include</w:t>
      </w:r>
      <w:proofErr w:type="spellEnd"/>
      <w:r w:rsidRPr="00EB7644">
        <w:rPr>
          <w:rFonts w:cs="Arial"/>
        </w:rPr>
        <w:t>:</w:t>
      </w:r>
    </w:p>
    <w:p w14:paraId="05057B28" w14:textId="77777777" w:rsidR="00EB7644" w:rsidRPr="00EB7644" w:rsidRDefault="00EB7644" w:rsidP="00EB7644">
      <w:pPr>
        <w:numPr>
          <w:ilvl w:val="0"/>
          <w:numId w:val="76"/>
        </w:numPr>
        <w:spacing w:after="0" w:line="276" w:lineRule="auto"/>
        <w:rPr>
          <w:rFonts w:cs="Arial"/>
        </w:rPr>
      </w:pPr>
      <w:r w:rsidRPr="00EB7644">
        <w:rPr>
          <w:rFonts w:cs="Arial"/>
        </w:rPr>
        <w:t xml:space="preserve">Construction </w:t>
      </w:r>
      <w:proofErr w:type="spellStart"/>
      <w:r w:rsidRPr="00EB7644">
        <w:rPr>
          <w:rFonts w:cs="Arial"/>
        </w:rPr>
        <w:t>works</w:t>
      </w:r>
      <w:proofErr w:type="spellEnd"/>
      <w:r w:rsidRPr="00EB7644">
        <w:rPr>
          <w:rFonts w:cs="Arial"/>
        </w:rPr>
        <w:t>:</w:t>
      </w:r>
    </w:p>
    <w:p w14:paraId="3E526641" w14:textId="77777777" w:rsidR="00EB7644" w:rsidRPr="00EB7644" w:rsidRDefault="00EB7644" w:rsidP="00EB7644">
      <w:pPr>
        <w:numPr>
          <w:ilvl w:val="1"/>
          <w:numId w:val="76"/>
        </w:numPr>
        <w:spacing w:after="0" w:line="276" w:lineRule="auto"/>
        <w:rPr>
          <w:rFonts w:cs="Arial"/>
        </w:rPr>
      </w:pPr>
      <w:proofErr w:type="spellStart"/>
      <w:r w:rsidRPr="00EB7644">
        <w:rPr>
          <w:rFonts w:cs="Arial"/>
        </w:rPr>
        <w:t>Replacement</w:t>
      </w:r>
      <w:proofErr w:type="spellEnd"/>
      <w:r w:rsidRPr="00EB7644">
        <w:rPr>
          <w:rFonts w:cs="Arial"/>
        </w:rPr>
        <w:t xml:space="preserve"> of </w:t>
      </w:r>
      <w:proofErr w:type="spellStart"/>
      <w:r w:rsidRPr="00EB7644">
        <w:rPr>
          <w:rFonts w:cs="Arial"/>
        </w:rPr>
        <w:t>wall</w:t>
      </w:r>
      <w:proofErr w:type="spellEnd"/>
      <w:r w:rsidRPr="00EB7644">
        <w:rPr>
          <w:rFonts w:cs="Arial"/>
        </w:rPr>
        <w:t xml:space="preserve"> </w:t>
      </w:r>
      <w:proofErr w:type="spellStart"/>
      <w:r w:rsidRPr="00EB7644">
        <w:rPr>
          <w:rFonts w:cs="Arial"/>
        </w:rPr>
        <w:t>coverings</w:t>
      </w:r>
      <w:proofErr w:type="spellEnd"/>
      <w:r w:rsidRPr="00EB7644">
        <w:rPr>
          <w:rFonts w:cs="Arial"/>
        </w:rPr>
        <w:t>,</w:t>
      </w:r>
    </w:p>
    <w:p w14:paraId="7A299258" w14:textId="77777777" w:rsidR="00EB7644" w:rsidRPr="00EB7644" w:rsidRDefault="00EB7644" w:rsidP="00EB7644">
      <w:pPr>
        <w:numPr>
          <w:ilvl w:val="1"/>
          <w:numId w:val="76"/>
        </w:numPr>
        <w:spacing w:after="0" w:line="276" w:lineRule="auto"/>
        <w:rPr>
          <w:rFonts w:cs="Arial"/>
        </w:rPr>
      </w:pPr>
      <w:proofErr w:type="spellStart"/>
      <w:r w:rsidRPr="00EB7644">
        <w:rPr>
          <w:rFonts w:cs="Arial"/>
        </w:rPr>
        <w:t>Replacement</w:t>
      </w:r>
      <w:proofErr w:type="spellEnd"/>
      <w:r w:rsidRPr="00EB7644">
        <w:rPr>
          <w:rFonts w:cs="Arial"/>
        </w:rPr>
        <w:t xml:space="preserve"> of </w:t>
      </w:r>
      <w:proofErr w:type="spellStart"/>
      <w:r w:rsidRPr="00EB7644">
        <w:rPr>
          <w:rFonts w:cs="Arial"/>
        </w:rPr>
        <w:t>partition</w:t>
      </w:r>
      <w:proofErr w:type="spellEnd"/>
      <w:r w:rsidRPr="00EB7644">
        <w:rPr>
          <w:rFonts w:cs="Arial"/>
        </w:rPr>
        <w:t xml:space="preserve"> </w:t>
      </w:r>
      <w:proofErr w:type="spellStart"/>
      <w:r w:rsidRPr="00EB7644">
        <w:rPr>
          <w:rFonts w:cs="Arial"/>
        </w:rPr>
        <w:t>walls</w:t>
      </w:r>
      <w:proofErr w:type="spellEnd"/>
      <w:r w:rsidRPr="00EB7644">
        <w:rPr>
          <w:rFonts w:cs="Arial"/>
        </w:rPr>
        <w:t>,</w:t>
      </w:r>
    </w:p>
    <w:p w14:paraId="27E025CB" w14:textId="77777777" w:rsidR="00EB7644" w:rsidRPr="00EB7644" w:rsidRDefault="00EB7644" w:rsidP="00EB7644">
      <w:pPr>
        <w:numPr>
          <w:ilvl w:val="1"/>
          <w:numId w:val="76"/>
        </w:numPr>
        <w:spacing w:after="0" w:line="276" w:lineRule="auto"/>
        <w:rPr>
          <w:rFonts w:cs="Arial"/>
          <w:lang w:val="en-GB"/>
        </w:rPr>
      </w:pPr>
      <w:r w:rsidRPr="00EB7644">
        <w:rPr>
          <w:rFonts w:cs="Arial"/>
          <w:lang w:val="en-GB"/>
        </w:rPr>
        <w:t>Replacement of floor layers (including thermal insulation),</w:t>
      </w:r>
    </w:p>
    <w:p w14:paraId="5D169EE8" w14:textId="77777777" w:rsidR="00EB7644" w:rsidRPr="00EB7644" w:rsidRDefault="00EB7644" w:rsidP="00EB7644">
      <w:pPr>
        <w:numPr>
          <w:ilvl w:val="1"/>
          <w:numId w:val="76"/>
        </w:numPr>
        <w:spacing w:after="0" w:line="276" w:lineRule="auto"/>
        <w:rPr>
          <w:rFonts w:cs="Arial"/>
          <w:lang w:val="en-GB"/>
        </w:rPr>
      </w:pPr>
      <w:r w:rsidRPr="00EB7644">
        <w:rPr>
          <w:rFonts w:cs="Arial"/>
          <w:lang w:val="en-GB"/>
        </w:rPr>
        <w:t>Replacement of internal door joinery and staircases,</w:t>
      </w:r>
    </w:p>
    <w:p w14:paraId="47DB1308" w14:textId="77777777" w:rsidR="00EB7644" w:rsidRPr="00EB7644" w:rsidRDefault="00EB7644" w:rsidP="00EB7644">
      <w:pPr>
        <w:numPr>
          <w:ilvl w:val="1"/>
          <w:numId w:val="76"/>
        </w:numPr>
        <w:spacing w:after="0" w:line="276" w:lineRule="auto"/>
        <w:rPr>
          <w:rFonts w:cs="Arial"/>
          <w:lang w:val="en-GB"/>
        </w:rPr>
      </w:pPr>
      <w:r w:rsidRPr="00EB7644">
        <w:rPr>
          <w:rFonts w:cs="Arial"/>
          <w:lang w:val="en-GB"/>
        </w:rPr>
        <w:t>Installation of new window and door joinery and staircases,</w:t>
      </w:r>
    </w:p>
    <w:p w14:paraId="3A75F133" w14:textId="77777777" w:rsidR="00EB7644" w:rsidRPr="00EB7644" w:rsidRDefault="00EB7644" w:rsidP="00EB7644">
      <w:pPr>
        <w:numPr>
          <w:ilvl w:val="1"/>
          <w:numId w:val="76"/>
        </w:numPr>
        <w:spacing w:after="0" w:line="276" w:lineRule="auto"/>
        <w:rPr>
          <w:rFonts w:cs="Arial"/>
          <w:lang w:val="en-GB"/>
        </w:rPr>
      </w:pPr>
      <w:r w:rsidRPr="00EB7644">
        <w:rPr>
          <w:rFonts w:cs="Arial"/>
          <w:lang w:val="en-GB"/>
        </w:rPr>
        <w:t>Painting of walls and ceilings.</w:t>
      </w:r>
    </w:p>
    <w:p w14:paraId="59B2FC74" w14:textId="77777777" w:rsidR="00EB7644" w:rsidRPr="00EB7644" w:rsidRDefault="00EB7644" w:rsidP="00EB7644">
      <w:pPr>
        <w:numPr>
          <w:ilvl w:val="0"/>
          <w:numId w:val="76"/>
        </w:numPr>
        <w:spacing w:after="0" w:line="276" w:lineRule="auto"/>
        <w:rPr>
          <w:rFonts w:cs="Arial"/>
        </w:rPr>
      </w:pPr>
      <w:proofErr w:type="spellStart"/>
      <w:r w:rsidRPr="00EB7644">
        <w:rPr>
          <w:rFonts w:cs="Arial"/>
        </w:rPr>
        <w:t>Sanitary</w:t>
      </w:r>
      <w:proofErr w:type="spellEnd"/>
      <w:r w:rsidRPr="00EB7644">
        <w:rPr>
          <w:rFonts w:cs="Arial"/>
        </w:rPr>
        <w:t xml:space="preserve"> </w:t>
      </w:r>
      <w:proofErr w:type="spellStart"/>
      <w:r w:rsidRPr="00EB7644">
        <w:rPr>
          <w:rFonts w:cs="Arial"/>
        </w:rPr>
        <w:t>works</w:t>
      </w:r>
      <w:proofErr w:type="spellEnd"/>
      <w:r w:rsidRPr="00EB7644">
        <w:rPr>
          <w:rFonts w:cs="Arial"/>
        </w:rPr>
        <w:t>:</w:t>
      </w:r>
    </w:p>
    <w:p w14:paraId="428BE08E" w14:textId="77777777" w:rsidR="00EB7644" w:rsidRPr="00EB7644" w:rsidRDefault="00EB7644" w:rsidP="00EB7644">
      <w:pPr>
        <w:numPr>
          <w:ilvl w:val="1"/>
          <w:numId w:val="76"/>
        </w:numPr>
        <w:spacing w:after="0" w:line="276" w:lineRule="auto"/>
        <w:rPr>
          <w:rFonts w:cs="Arial"/>
          <w:lang w:val="en-GB"/>
        </w:rPr>
      </w:pPr>
      <w:r w:rsidRPr="00EB7644">
        <w:rPr>
          <w:rFonts w:cs="Arial"/>
          <w:lang w:val="en-GB"/>
        </w:rPr>
        <w:t>Replacement of internal water and sewage installations within the premises,</w:t>
      </w:r>
    </w:p>
    <w:p w14:paraId="0B328F71" w14:textId="77777777" w:rsidR="00EB7644" w:rsidRPr="00EB7644" w:rsidRDefault="00EB7644" w:rsidP="00EB7644">
      <w:pPr>
        <w:numPr>
          <w:ilvl w:val="1"/>
          <w:numId w:val="76"/>
        </w:numPr>
        <w:spacing w:after="0" w:line="276" w:lineRule="auto"/>
        <w:rPr>
          <w:rFonts w:cs="Arial"/>
          <w:lang w:val="en-GB"/>
        </w:rPr>
      </w:pPr>
      <w:r w:rsidRPr="00EB7644">
        <w:rPr>
          <w:rFonts w:cs="Arial"/>
          <w:lang w:val="en-GB"/>
        </w:rPr>
        <w:t>Replacement of sanitary fittings and equipment,</w:t>
      </w:r>
    </w:p>
    <w:p w14:paraId="2DB58C16" w14:textId="77777777" w:rsidR="00EB7644" w:rsidRPr="00EB7644" w:rsidRDefault="00EB7644" w:rsidP="00EB7644">
      <w:pPr>
        <w:numPr>
          <w:ilvl w:val="1"/>
          <w:numId w:val="76"/>
        </w:numPr>
        <w:spacing w:after="0" w:line="276" w:lineRule="auto"/>
        <w:rPr>
          <w:rFonts w:cs="Arial"/>
        </w:rPr>
      </w:pPr>
      <w:proofErr w:type="spellStart"/>
      <w:r w:rsidRPr="00EB7644">
        <w:rPr>
          <w:rFonts w:cs="Arial"/>
        </w:rPr>
        <w:t>Replacement</w:t>
      </w:r>
      <w:proofErr w:type="spellEnd"/>
      <w:r w:rsidRPr="00EB7644">
        <w:rPr>
          <w:rFonts w:cs="Arial"/>
        </w:rPr>
        <w:t xml:space="preserve"> of </w:t>
      </w:r>
      <w:proofErr w:type="spellStart"/>
      <w:r w:rsidRPr="00EB7644">
        <w:rPr>
          <w:rFonts w:cs="Arial"/>
        </w:rPr>
        <w:t>sewage</w:t>
      </w:r>
      <w:proofErr w:type="spellEnd"/>
      <w:r w:rsidRPr="00EB7644">
        <w:rPr>
          <w:rFonts w:cs="Arial"/>
        </w:rPr>
        <w:t xml:space="preserve"> </w:t>
      </w:r>
      <w:proofErr w:type="spellStart"/>
      <w:r w:rsidRPr="00EB7644">
        <w:rPr>
          <w:rFonts w:cs="Arial"/>
        </w:rPr>
        <w:t>risers</w:t>
      </w:r>
      <w:proofErr w:type="spellEnd"/>
      <w:r w:rsidRPr="00EB7644">
        <w:rPr>
          <w:rFonts w:cs="Arial"/>
        </w:rPr>
        <w:t>.</w:t>
      </w:r>
    </w:p>
    <w:p w14:paraId="28CBFE03" w14:textId="77777777" w:rsidR="00EB7644" w:rsidRPr="00EB7644" w:rsidRDefault="00EB7644" w:rsidP="00EB7644">
      <w:pPr>
        <w:numPr>
          <w:ilvl w:val="0"/>
          <w:numId w:val="76"/>
        </w:numPr>
        <w:spacing w:after="0" w:line="276" w:lineRule="auto"/>
        <w:rPr>
          <w:rFonts w:cs="Arial"/>
          <w:lang w:val="en-GB"/>
        </w:rPr>
      </w:pPr>
      <w:r w:rsidRPr="00EB7644">
        <w:rPr>
          <w:rFonts w:cs="Arial"/>
          <w:lang w:val="en-GB"/>
        </w:rPr>
        <w:t>Installation of an electric boiler and central heating system with radiators.</w:t>
      </w:r>
    </w:p>
    <w:p w14:paraId="34DC80A6" w14:textId="77777777" w:rsidR="00EB7644" w:rsidRPr="00EB7644" w:rsidRDefault="00EB7644" w:rsidP="00EB7644">
      <w:pPr>
        <w:numPr>
          <w:ilvl w:val="0"/>
          <w:numId w:val="76"/>
        </w:numPr>
        <w:spacing w:after="0" w:line="276" w:lineRule="auto"/>
        <w:rPr>
          <w:rFonts w:cs="Arial"/>
        </w:rPr>
      </w:pPr>
      <w:proofErr w:type="spellStart"/>
      <w:r w:rsidRPr="00EB7644">
        <w:rPr>
          <w:rFonts w:cs="Arial"/>
        </w:rPr>
        <w:t>Electrical</w:t>
      </w:r>
      <w:proofErr w:type="spellEnd"/>
      <w:r w:rsidRPr="00EB7644">
        <w:rPr>
          <w:rFonts w:cs="Arial"/>
        </w:rPr>
        <w:t xml:space="preserve"> </w:t>
      </w:r>
      <w:proofErr w:type="spellStart"/>
      <w:r w:rsidRPr="00EB7644">
        <w:rPr>
          <w:rFonts w:cs="Arial"/>
        </w:rPr>
        <w:t>works</w:t>
      </w:r>
      <w:proofErr w:type="spellEnd"/>
      <w:r w:rsidRPr="00EB7644">
        <w:rPr>
          <w:rFonts w:cs="Arial"/>
        </w:rPr>
        <w:t>.</w:t>
      </w:r>
    </w:p>
    <w:p w14:paraId="0A4025B1" w14:textId="77777777" w:rsidR="00EB7644" w:rsidRPr="00EB7644" w:rsidRDefault="00EB7644" w:rsidP="00EB7644">
      <w:pPr>
        <w:numPr>
          <w:ilvl w:val="0"/>
          <w:numId w:val="76"/>
        </w:numPr>
        <w:spacing w:after="0" w:line="276" w:lineRule="auto"/>
        <w:rPr>
          <w:rFonts w:cs="Arial"/>
          <w:lang w:val="en-GB"/>
        </w:rPr>
      </w:pPr>
      <w:r w:rsidRPr="00EB7644">
        <w:rPr>
          <w:rFonts w:cs="Arial"/>
          <w:lang w:val="en-GB"/>
        </w:rPr>
        <w:t>Furnishing of flats with furniture:</w:t>
      </w:r>
    </w:p>
    <w:p w14:paraId="59F2B26B" w14:textId="77777777" w:rsidR="00EB7644" w:rsidRPr="00EB7644" w:rsidRDefault="00EB7644" w:rsidP="00EB7644">
      <w:pPr>
        <w:numPr>
          <w:ilvl w:val="1"/>
          <w:numId w:val="76"/>
        </w:numPr>
        <w:spacing w:after="0" w:line="276" w:lineRule="auto"/>
        <w:rPr>
          <w:rFonts w:cs="Arial"/>
          <w:lang w:val="en-GB"/>
        </w:rPr>
      </w:pPr>
      <w:r w:rsidRPr="00EB7644">
        <w:rPr>
          <w:rFonts w:cs="Arial"/>
          <w:lang w:val="en-GB"/>
        </w:rPr>
        <w:t>Beds, wardrobes, tables, chairs, etc.</w:t>
      </w:r>
    </w:p>
    <w:p w14:paraId="4EB398C6" w14:textId="77777777" w:rsidR="00EB7644" w:rsidRPr="00EB7644" w:rsidRDefault="00EB7644" w:rsidP="00EB7644">
      <w:pPr>
        <w:numPr>
          <w:ilvl w:val="0"/>
          <w:numId w:val="77"/>
        </w:numPr>
        <w:spacing w:after="0" w:line="276" w:lineRule="auto"/>
        <w:rPr>
          <w:rFonts w:cs="Arial"/>
        </w:rPr>
      </w:pPr>
      <w:proofErr w:type="spellStart"/>
      <w:r w:rsidRPr="00EB7644">
        <w:rPr>
          <w:rFonts w:cs="Arial"/>
        </w:rPr>
        <w:t>Specialist</w:t>
      </w:r>
      <w:proofErr w:type="spellEnd"/>
      <w:r w:rsidRPr="00EB7644">
        <w:rPr>
          <w:rFonts w:cs="Arial"/>
        </w:rPr>
        <w:t xml:space="preserve"> </w:t>
      </w:r>
      <w:proofErr w:type="spellStart"/>
      <w:r w:rsidRPr="00EB7644">
        <w:rPr>
          <w:rFonts w:cs="Arial"/>
        </w:rPr>
        <w:t>support</w:t>
      </w:r>
      <w:proofErr w:type="spellEnd"/>
      <w:r w:rsidRPr="00EB7644">
        <w:rPr>
          <w:rFonts w:cs="Arial"/>
        </w:rPr>
        <w:t xml:space="preserve"> for </w:t>
      </w:r>
      <w:proofErr w:type="spellStart"/>
      <w:r w:rsidRPr="00EB7644">
        <w:rPr>
          <w:rFonts w:cs="Arial"/>
        </w:rPr>
        <w:t>excluded</w:t>
      </w:r>
      <w:proofErr w:type="spellEnd"/>
      <w:r w:rsidRPr="00EB7644">
        <w:rPr>
          <w:rFonts w:cs="Arial"/>
        </w:rPr>
        <w:t xml:space="preserve"> </w:t>
      </w:r>
      <w:proofErr w:type="spellStart"/>
      <w:r w:rsidRPr="00EB7644">
        <w:rPr>
          <w:rFonts w:cs="Arial"/>
        </w:rPr>
        <w:t>persons</w:t>
      </w:r>
      <w:proofErr w:type="spellEnd"/>
    </w:p>
    <w:p w14:paraId="5AF8BEF7" w14:textId="77777777" w:rsidR="00EB7644" w:rsidRPr="00EB7644" w:rsidRDefault="00EB7644" w:rsidP="00EB7644">
      <w:pPr>
        <w:spacing w:after="0" w:line="276" w:lineRule="auto"/>
        <w:rPr>
          <w:rFonts w:cs="Arial"/>
        </w:rPr>
      </w:pPr>
      <w:r w:rsidRPr="00EB7644">
        <w:rPr>
          <w:rFonts w:cs="Arial"/>
          <w:lang w:val="en-GB"/>
        </w:rPr>
        <w:t xml:space="preserve">Persons referred to newly created residential and training units will receive individual support from an assistant. </w:t>
      </w:r>
      <w:r w:rsidRPr="00EB7644">
        <w:rPr>
          <w:rFonts w:cs="Arial"/>
        </w:rPr>
        <w:t xml:space="preserve">The </w:t>
      </w:r>
      <w:proofErr w:type="spellStart"/>
      <w:r w:rsidRPr="00EB7644">
        <w:rPr>
          <w:rFonts w:cs="Arial"/>
        </w:rPr>
        <w:t>assistant</w:t>
      </w:r>
      <w:proofErr w:type="spellEnd"/>
      <w:r w:rsidRPr="00EB7644">
        <w:rPr>
          <w:rFonts w:cs="Arial"/>
        </w:rPr>
        <w:t xml:space="preserve"> </w:t>
      </w:r>
      <w:proofErr w:type="spellStart"/>
      <w:r w:rsidRPr="00EB7644">
        <w:rPr>
          <w:rFonts w:cs="Arial"/>
        </w:rPr>
        <w:t>will</w:t>
      </w:r>
      <w:proofErr w:type="spellEnd"/>
      <w:r w:rsidRPr="00EB7644">
        <w:rPr>
          <w:rFonts w:cs="Arial"/>
        </w:rPr>
        <w:t xml:space="preserve"> be </w:t>
      </w:r>
      <w:proofErr w:type="spellStart"/>
      <w:r w:rsidRPr="00EB7644">
        <w:rPr>
          <w:rFonts w:cs="Arial"/>
        </w:rPr>
        <w:t>responsible</w:t>
      </w:r>
      <w:proofErr w:type="spellEnd"/>
      <w:r w:rsidRPr="00EB7644">
        <w:rPr>
          <w:rFonts w:cs="Arial"/>
        </w:rPr>
        <w:t xml:space="preserve"> for:</w:t>
      </w:r>
    </w:p>
    <w:p w14:paraId="13C2FE2C" w14:textId="77777777" w:rsidR="00EB7644" w:rsidRPr="00EB7644" w:rsidRDefault="00EB7644" w:rsidP="00EB7644">
      <w:pPr>
        <w:numPr>
          <w:ilvl w:val="0"/>
          <w:numId w:val="78"/>
        </w:numPr>
        <w:spacing w:after="0" w:line="276" w:lineRule="auto"/>
        <w:rPr>
          <w:rFonts w:cs="Arial"/>
          <w:lang w:val="en-GB"/>
        </w:rPr>
      </w:pPr>
      <w:r w:rsidRPr="00EB7644">
        <w:rPr>
          <w:rFonts w:cs="Arial"/>
          <w:lang w:val="en-GB"/>
        </w:rPr>
        <w:t>Monitoring the process of persons becoming independent,</w:t>
      </w:r>
    </w:p>
    <w:p w14:paraId="3A9D9BCD" w14:textId="77777777" w:rsidR="00EB7644" w:rsidRPr="00EB7644" w:rsidRDefault="00EB7644" w:rsidP="00EB7644">
      <w:pPr>
        <w:numPr>
          <w:ilvl w:val="0"/>
          <w:numId w:val="78"/>
        </w:numPr>
        <w:spacing w:after="0" w:line="276" w:lineRule="auto"/>
        <w:rPr>
          <w:rFonts w:cs="Arial"/>
          <w:lang w:val="en-GB"/>
        </w:rPr>
      </w:pPr>
      <w:r w:rsidRPr="00EB7644">
        <w:rPr>
          <w:rFonts w:cs="Arial"/>
          <w:lang w:val="en-GB"/>
        </w:rPr>
        <w:t>Support in dealing with official matters,</w:t>
      </w:r>
    </w:p>
    <w:p w14:paraId="4B6EDBB1" w14:textId="77777777" w:rsidR="00EB7644" w:rsidRPr="00EB7644" w:rsidRDefault="00EB7644" w:rsidP="00EB7644">
      <w:pPr>
        <w:numPr>
          <w:ilvl w:val="0"/>
          <w:numId w:val="78"/>
        </w:numPr>
        <w:spacing w:after="0" w:line="276" w:lineRule="auto"/>
        <w:rPr>
          <w:rFonts w:cs="Arial"/>
        </w:rPr>
      </w:pPr>
      <w:r w:rsidRPr="00EB7644">
        <w:rPr>
          <w:rFonts w:cs="Arial"/>
        </w:rPr>
        <w:t xml:space="preserve">Assistance in </w:t>
      </w:r>
      <w:proofErr w:type="spellStart"/>
      <w:r w:rsidRPr="00EB7644">
        <w:rPr>
          <w:rFonts w:cs="Arial"/>
        </w:rPr>
        <w:t>finding</w:t>
      </w:r>
      <w:proofErr w:type="spellEnd"/>
      <w:r w:rsidRPr="00EB7644">
        <w:rPr>
          <w:rFonts w:cs="Arial"/>
        </w:rPr>
        <w:t xml:space="preserve"> </w:t>
      </w:r>
      <w:proofErr w:type="spellStart"/>
      <w:r w:rsidRPr="00EB7644">
        <w:rPr>
          <w:rFonts w:cs="Arial"/>
        </w:rPr>
        <w:t>employment</w:t>
      </w:r>
      <w:proofErr w:type="spellEnd"/>
      <w:r w:rsidRPr="00EB7644">
        <w:rPr>
          <w:rFonts w:cs="Arial"/>
        </w:rPr>
        <w:t>,</w:t>
      </w:r>
    </w:p>
    <w:p w14:paraId="76EEF56E" w14:textId="77777777" w:rsidR="00EB7644" w:rsidRPr="00EB7644" w:rsidRDefault="00EB7644" w:rsidP="00EB7644">
      <w:pPr>
        <w:numPr>
          <w:ilvl w:val="0"/>
          <w:numId w:val="78"/>
        </w:numPr>
        <w:spacing w:after="0" w:line="276" w:lineRule="auto"/>
        <w:rPr>
          <w:rFonts w:cs="Arial"/>
        </w:rPr>
      </w:pPr>
      <w:proofErr w:type="spellStart"/>
      <w:r w:rsidRPr="00EB7644">
        <w:rPr>
          <w:rFonts w:cs="Arial"/>
        </w:rPr>
        <w:t>Teaching</w:t>
      </w:r>
      <w:proofErr w:type="spellEnd"/>
      <w:r w:rsidRPr="00EB7644">
        <w:rPr>
          <w:rFonts w:cs="Arial"/>
        </w:rPr>
        <w:t xml:space="preserve"> </w:t>
      </w:r>
      <w:proofErr w:type="spellStart"/>
      <w:r w:rsidRPr="00EB7644">
        <w:rPr>
          <w:rFonts w:cs="Arial"/>
        </w:rPr>
        <w:t>rational</w:t>
      </w:r>
      <w:proofErr w:type="spellEnd"/>
      <w:r w:rsidRPr="00EB7644">
        <w:rPr>
          <w:rFonts w:cs="Arial"/>
        </w:rPr>
        <w:t xml:space="preserve"> </w:t>
      </w:r>
      <w:proofErr w:type="spellStart"/>
      <w:r w:rsidRPr="00EB7644">
        <w:rPr>
          <w:rFonts w:cs="Arial"/>
        </w:rPr>
        <w:t>budget</w:t>
      </w:r>
      <w:proofErr w:type="spellEnd"/>
      <w:r w:rsidRPr="00EB7644">
        <w:rPr>
          <w:rFonts w:cs="Arial"/>
        </w:rPr>
        <w:t xml:space="preserve"> management,</w:t>
      </w:r>
    </w:p>
    <w:p w14:paraId="484A7EE3" w14:textId="77777777" w:rsidR="00EB7644" w:rsidRPr="00EB7644" w:rsidRDefault="00EB7644" w:rsidP="00EB7644">
      <w:pPr>
        <w:numPr>
          <w:ilvl w:val="0"/>
          <w:numId w:val="78"/>
        </w:numPr>
        <w:spacing w:after="0" w:line="276" w:lineRule="auto"/>
        <w:rPr>
          <w:rFonts w:cs="Arial"/>
        </w:rPr>
      </w:pPr>
      <w:proofErr w:type="spellStart"/>
      <w:r w:rsidRPr="00EB7644">
        <w:rPr>
          <w:rFonts w:cs="Arial"/>
        </w:rPr>
        <w:t>Social</w:t>
      </w:r>
      <w:proofErr w:type="spellEnd"/>
      <w:r w:rsidRPr="00EB7644">
        <w:rPr>
          <w:rFonts w:cs="Arial"/>
        </w:rPr>
        <w:t xml:space="preserve"> </w:t>
      </w:r>
      <w:proofErr w:type="spellStart"/>
      <w:r w:rsidRPr="00EB7644">
        <w:rPr>
          <w:rFonts w:cs="Arial"/>
        </w:rPr>
        <w:t>activation</w:t>
      </w:r>
      <w:proofErr w:type="spellEnd"/>
      <w:r w:rsidRPr="00EB7644">
        <w:rPr>
          <w:rFonts w:cs="Arial"/>
        </w:rPr>
        <w:t>.</w:t>
      </w:r>
    </w:p>
    <w:p w14:paraId="6CF2A31A" w14:textId="77777777" w:rsidR="00EB7644" w:rsidRPr="00EB7644" w:rsidRDefault="00EB7644" w:rsidP="00EB7644">
      <w:pPr>
        <w:spacing w:after="0" w:line="276" w:lineRule="auto"/>
        <w:rPr>
          <w:rFonts w:cs="Arial"/>
          <w:lang w:val="en-GB"/>
        </w:rPr>
      </w:pPr>
      <w:r w:rsidRPr="00EB7644">
        <w:rPr>
          <w:rFonts w:cs="Arial"/>
          <w:lang w:val="en-GB"/>
        </w:rPr>
        <w:t>Support will be tailored to individual needs to help persons return to socio-professional activity and overcome life crises.</w:t>
      </w:r>
    </w:p>
    <w:p w14:paraId="33681814" w14:textId="77777777" w:rsidR="00EB7644" w:rsidRPr="00EB7644" w:rsidRDefault="00EB7644" w:rsidP="00EB7644">
      <w:pPr>
        <w:numPr>
          <w:ilvl w:val="0"/>
          <w:numId w:val="79"/>
        </w:numPr>
        <w:spacing w:after="0" w:line="276" w:lineRule="auto"/>
        <w:rPr>
          <w:rFonts w:cs="Arial"/>
          <w:lang w:val="en-GB"/>
        </w:rPr>
      </w:pPr>
      <w:r w:rsidRPr="00EB7644">
        <w:rPr>
          <w:rFonts w:cs="Arial"/>
          <w:lang w:val="en-GB"/>
        </w:rPr>
        <w:t>Development of social welfare staff competencies</w:t>
      </w:r>
    </w:p>
    <w:p w14:paraId="3B708604" w14:textId="77777777" w:rsidR="00EB7644" w:rsidRPr="00EB7644" w:rsidRDefault="00EB7644" w:rsidP="00EB7644">
      <w:pPr>
        <w:spacing w:after="0" w:line="276" w:lineRule="auto"/>
        <w:rPr>
          <w:rFonts w:cs="Arial"/>
        </w:rPr>
      </w:pPr>
      <w:r w:rsidRPr="00EB7644">
        <w:rPr>
          <w:rFonts w:cs="Arial"/>
        </w:rPr>
        <w:t xml:space="preserve">The </w:t>
      </w:r>
      <w:proofErr w:type="spellStart"/>
      <w:r w:rsidRPr="00EB7644">
        <w:rPr>
          <w:rFonts w:cs="Arial"/>
        </w:rPr>
        <w:t>activity</w:t>
      </w:r>
      <w:proofErr w:type="spellEnd"/>
      <w:r w:rsidRPr="00EB7644">
        <w:rPr>
          <w:rFonts w:cs="Arial"/>
        </w:rPr>
        <w:t xml:space="preserve"> </w:t>
      </w:r>
      <w:proofErr w:type="spellStart"/>
      <w:r w:rsidRPr="00EB7644">
        <w:rPr>
          <w:rFonts w:cs="Arial"/>
        </w:rPr>
        <w:t>also</w:t>
      </w:r>
      <w:proofErr w:type="spellEnd"/>
      <w:r w:rsidRPr="00EB7644">
        <w:rPr>
          <w:rFonts w:cs="Arial"/>
        </w:rPr>
        <w:t xml:space="preserve"> </w:t>
      </w:r>
      <w:proofErr w:type="spellStart"/>
      <w:r w:rsidRPr="00EB7644">
        <w:rPr>
          <w:rFonts w:cs="Arial"/>
        </w:rPr>
        <w:t>includes</w:t>
      </w:r>
      <w:proofErr w:type="spellEnd"/>
      <w:r w:rsidRPr="00EB7644">
        <w:rPr>
          <w:rFonts w:cs="Arial"/>
        </w:rPr>
        <w:t>:</w:t>
      </w:r>
    </w:p>
    <w:p w14:paraId="66D21D9E" w14:textId="77777777" w:rsidR="00EB7644" w:rsidRPr="00EB7644" w:rsidRDefault="00EB7644" w:rsidP="00EB7644">
      <w:pPr>
        <w:numPr>
          <w:ilvl w:val="0"/>
          <w:numId w:val="80"/>
        </w:numPr>
        <w:spacing w:after="0" w:line="276" w:lineRule="auto"/>
        <w:rPr>
          <w:rFonts w:cs="Arial"/>
          <w:lang w:val="en-GB"/>
        </w:rPr>
      </w:pPr>
      <w:r w:rsidRPr="00EB7644">
        <w:rPr>
          <w:rFonts w:cs="Arial"/>
          <w:lang w:val="en-GB"/>
        </w:rPr>
        <w:t>Training and competency development for social welfare staff,</w:t>
      </w:r>
    </w:p>
    <w:p w14:paraId="25C73242" w14:textId="77777777" w:rsidR="00EB7644" w:rsidRPr="00EB7644" w:rsidRDefault="00EB7644" w:rsidP="00EB7644">
      <w:pPr>
        <w:numPr>
          <w:ilvl w:val="0"/>
          <w:numId w:val="80"/>
        </w:numPr>
        <w:spacing w:after="0" w:line="276" w:lineRule="auto"/>
        <w:rPr>
          <w:rFonts w:cs="Arial"/>
          <w:lang w:val="en-GB"/>
        </w:rPr>
      </w:pPr>
      <w:r w:rsidRPr="00EB7644">
        <w:rPr>
          <w:rFonts w:cs="Arial"/>
          <w:lang w:val="en-GB"/>
        </w:rPr>
        <w:t>Education for persons at risk of social exclusion.</w:t>
      </w:r>
    </w:p>
    <w:p w14:paraId="65DFCB1E" w14:textId="77777777" w:rsidR="00EB7644" w:rsidRPr="00EB7644" w:rsidRDefault="00EB7644" w:rsidP="00EB7644">
      <w:pPr>
        <w:spacing w:after="0" w:line="276" w:lineRule="auto"/>
        <w:rPr>
          <w:rFonts w:cs="Arial"/>
          <w:lang w:val="en-GB"/>
        </w:rPr>
      </w:pPr>
      <w:r w:rsidRPr="00EB7644">
        <w:rPr>
          <w:rFonts w:cs="Arial"/>
          <w:b/>
          <w:bCs/>
          <w:lang w:val="en-GB"/>
        </w:rPr>
        <w:t>Complementary Activity:</w:t>
      </w:r>
    </w:p>
    <w:p w14:paraId="55802021" w14:textId="77777777" w:rsidR="00EB7644" w:rsidRPr="00EB7644" w:rsidRDefault="00EB7644" w:rsidP="00EB7644">
      <w:pPr>
        <w:spacing w:after="0" w:line="276" w:lineRule="auto"/>
        <w:rPr>
          <w:rFonts w:cs="Arial"/>
          <w:lang w:val="en-GB"/>
        </w:rPr>
      </w:pPr>
      <w:r w:rsidRPr="00EB7644">
        <w:rPr>
          <w:rFonts w:cs="Arial"/>
          <w:b/>
          <w:bCs/>
          <w:lang w:val="en-GB"/>
        </w:rPr>
        <w:t xml:space="preserve">Improving the safety of key public spaces through the reconstruction of </w:t>
      </w:r>
      <w:proofErr w:type="spellStart"/>
      <w:r w:rsidRPr="00EB7644">
        <w:rPr>
          <w:rFonts w:cs="Arial"/>
          <w:b/>
          <w:bCs/>
          <w:lang w:val="en-GB"/>
        </w:rPr>
        <w:t>Murarska</w:t>
      </w:r>
      <w:proofErr w:type="spellEnd"/>
      <w:r w:rsidRPr="00EB7644">
        <w:rPr>
          <w:rFonts w:cs="Arial"/>
          <w:b/>
          <w:bCs/>
          <w:lang w:val="en-GB"/>
        </w:rPr>
        <w:t xml:space="preserve">, </w:t>
      </w:r>
      <w:proofErr w:type="spellStart"/>
      <w:r w:rsidRPr="00EB7644">
        <w:rPr>
          <w:rFonts w:cs="Arial"/>
          <w:b/>
          <w:bCs/>
          <w:lang w:val="en-GB"/>
        </w:rPr>
        <w:t>Zamenhofa</w:t>
      </w:r>
      <w:proofErr w:type="spellEnd"/>
      <w:r w:rsidRPr="00EB7644">
        <w:rPr>
          <w:rFonts w:cs="Arial"/>
          <w:b/>
          <w:bCs/>
          <w:lang w:val="en-GB"/>
        </w:rPr>
        <w:t xml:space="preserve"> and </w:t>
      </w:r>
      <w:proofErr w:type="spellStart"/>
      <w:r w:rsidRPr="00EB7644">
        <w:rPr>
          <w:rFonts w:cs="Arial"/>
          <w:b/>
          <w:bCs/>
          <w:lang w:val="en-GB"/>
        </w:rPr>
        <w:t>Jedności</w:t>
      </w:r>
      <w:proofErr w:type="spellEnd"/>
      <w:r w:rsidRPr="00EB7644">
        <w:rPr>
          <w:rFonts w:cs="Arial"/>
          <w:b/>
          <w:bCs/>
          <w:lang w:val="en-GB"/>
        </w:rPr>
        <w:t xml:space="preserve"> </w:t>
      </w:r>
      <w:proofErr w:type="spellStart"/>
      <w:r w:rsidRPr="00EB7644">
        <w:rPr>
          <w:rFonts w:cs="Arial"/>
          <w:b/>
          <w:bCs/>
          <w:lang w:val="en-GB"/>
        </w:rPr>
        <w:t>Narodowej</w:t>
      </w:r>
      <w:proofErr w:type="spellEnd"/>
      <w:r w:rsidRPr="00EB7644">
        <w:rPr>
          <w:rFonts w:cs="Arial"/>
          <w:b/>
          <w:bCs/>
          <w:lang w:val="en-GB"/>
        </w:rPr>
        <w:t xml:space="preserve"> Streets in Słupsk</w:t>
      </w:r>
    </w:p>
    <w:p w14:paraId="2F5D70D9" w14:textId="77777777" w:rsidR="00EB7644" w:rsidRPr="00EB7644" w:rsidRDefault="00EB7644" w:rsidP="00EB7644">
      <w:pPr>
        <w:spacing w:after="0" w:line="276" w:lineRule="auto"/>
        <w:rPr>
          <w:rFonts w:cs="Arial"/>
          <w:lang w:val="en-GB"/>
        </w:rPr>
      </w:pPr>
      <w:r w:rsidRPr="00EB7644">
        <w:rPr>
          <w:rFonts w:cs="Arial"/>
          <w:lang w:val="en-GB"/>
        </w:rPr>
        <w:t xml:space="preserve">This activity involves the reconstruction of the surface of selected sections of </w:t>
      </w:r>
      <w:proofErr w:type="spellStart"/>
      <w:r w:rsidRPr="00EB7644">
        <w:rPr>
          <w:rFonts w:cs="Arial"/>
          <w:lang w:val="en-GB"/>
        </w:rPr>
        <w:t>Murarska</w:t>
      </w:r>
      <w:proofErr w:type="spellEnd"/>
      <w:r w:rsidRPr="00EB7644">
        <w:rPr>
          <w:rFonts w:cs="Arial"/>
          <w:lang w:val="en-GB"/>
        </w:rPr>
        <w:t xml:space="preserve">, </w:t>
      </w:r>
      <w:proofErr w:type="spellStart"/>
      <w:r w:rsidRPr="00EB7644">
        <w:rPr>
          <w:rFonts w:cs="Arial"/>
          <w:lang w:val="en-GB"/>
        </w:rPr>
        <w:t>Zamenhofa</w:t>
      </w:r>
      <w:proofErr w:type="spellEnd"/>
      <w:r w:rsidRPr="00EB7644">
        <w:rPr>
          <w:rFonts w:cs="Arial"/>
          <w:lang w:val="en-GB"/>
        </w:rPr>
        <w:t xml:space="preserve"> and </w:t>
      </w:r>
      <w:proofErr w:type="spellStart"/>
      <w:r w:rsidRPr="00EB7644">
        <w:rPr>
          <w:rFonts w:cs="Arial"/>
          <w:lang w:val="en-GB"/>
        </w:rPr>
        <w:t>Jedności</w:t>
      </w:r>
      <w:proofErr w:type="spellEnd"/>
      <w:r w:rsidRPr="00EB7644">
        <w:rPr>
          <w:rFonts w:cs="Arial"/>
          <w:lang w:val="en-GB"/>
        </w:rPr>
        <w:t xml:space="preserve"> </w:t>
      </w:r>
      <w:proofErr w:type="spellStart"/>
      <w:r w:rsidRPr="00EB7644">
        <w:rPr>
          <w:rFonts w:cs="Arial"/>
          <w:lang w:val="en-GB"/>
        </w:rPr>
        <w:t>Narodowej</w:t>
      </w:r>
      <w:proofErr w:type="spellEnd"/>
      <w:r w:rsidRPr="00EB7644">
        <w:rPr>
          <w:rFonts w:cs="Arial"/>
          <w:lang w:val="en-GB"/>
        </w:rPr>
        <w:t xml:space="preserve"> Streets in Słupsk. The reconstruction also includes pavements, parking spaces and the construction of raised intersections aimed at:</w:t>
      </w:r>
    </w:p>
    <w:p w14:paraId="2EBF0D06" w14:textId="77777777" w:rsidR="00EB7644" w:rsidRPr="00EB7644" w:rsidRDefault="00EB7644" w:rsidP="00EB7644">
      <w:pPr>
        <w:numPr>
          <w:ilvl w:val="0"/>
          <w:numId w:val="81"/>
        </w:numPr>
        <w:spacing w:after="0" w:line="276" w:lineRule="auto"/>
        <w:rPr>
          <w:rFonts w:cs="Arial"/>
        </w:rPr>
      </w:pPr>
      <w:proofErr w:type="spellStart"/>
      <w:r w:rsidRPr="00EB7644">
        <w:rPr>
          <w:rFonts w:cs="Arial"/>
        </w:rPr>
        <w:t>Traffic</w:t>
      </w:r>
      <w:proofErr w:type="spellEnd"/>
      <w:r w:rsidRPr="00EB7644">
        <w:rPr>
          <w:rFonts w:cs="Arial"/>
        </w:rPr>
        <w:t xml:space="preserve"> </w:t>
      </w:r>
      <w:proofErr w:type="spellStart"/>
      <w:r w:rsidRPr="00EB7644">
        <w:rPr>
          <w:rFonts w:cs="Arial"/>
        </w:rPr>
        <w:t>calming</w:t>
      </w:r>
      <w:proofErr w:type="spellEnd"/>
      <w:r w:rsidRPr="00EB7644">
        <w:rPr>
          <w:rFonts w:cs="Arial"/>
        </w:rPr>
        <w:t>,</w:t>
      </w:r>
    </w:p>
    <w:p w14:paraId="72637100" w14:textId="77777777" w:rsidR="00EB7644" w:rsidRPr="00EB7644" w:rsidRDefault="00EB7644" w:rsidP="00EB7644">
      <w:pPr>
        <w:numPr>
          <w:ilvl w:val="0"/>
          <w:numId w:val="81"/>
        </w:numPr>
        <w:spacing w:after="0" w:line="276" w:lineRule="auto"/>
        <w:rPr>
          <w:rFonts w:cs="Arial"/>
        </w:rPr>
      </w:pPr>
      <w:proofErr w:type="spellStart"/>
      <w:r w:rsidRPr="00EB7644">
        <w:rPr>
          <w:rFonts w:cs="Arial"/>
        </w:rPr>
        <w:t>Increasing</w:t>
      </w:r>
      <w:proofErr w:type="spellEnd"/>
      <w:r w:rsidRPr="00EB7644">
        <w:rPr>
          <w:rFonts w:cs="Arial"/>
        </w:rPr>
        <w:t xml:space="preserve"> </w:t>
      </w:r>
      <w:proofErr w:type="spellStart"/>
      <w:r w:rsidRPr="00EB7644">
        <w:rPr>
          <w:rFonts w:cs="Arial"/>
        </w:rPr>
        <w:t>safety</w:t>
      </w:r>
      <w:proofErr w:type="spellEnd"/>
      <w:r w:rsidRPr="00EB7644">
        <w:rPr>
          <w:rFonts w:cs="Arial"/>
        </w:rPr>
        <w:t>,</w:t>
      </w:r>
    </w:p>
    <w:p w14:paraId="6BF2F453" w14:textId="77777777" w:rsidR="00EB7644" w:rsidRPr="00EB7644" w:rsidRDefault="00EB7644" w:rsidP="00EB7644">
      <w:pPr>
        <w:numPr>
          <w:ilvl w:val="0"/>
          <w:numId w:val="81"/>
        </w:numPr>
        <w:spacing w:after="0" w:line="276" w:lineRule="auto"/>
        <w:rPr>
          <w:rFonts w:cs="Arial"/>
        </w:rPr>
      </w:pPr>
      <w:proofErr w:type="spellStart"/>
      <w:r w:rsidRPr="00EB7644">
        <w:rPr>
          <w:rFonts w:cs="Arial"/>
        </w:rPr>
        <w:t>Improving</w:t>
      </w:r>
      <w:proofErr w:type="spellEnd"/>
      <w:r w:rsidRPr="00EB7644">
        <w:rPr>
          <w:rFonts w:cs="Arial"/>
        </w:rPr>
        <w:t xml:space="preserve"> </w:t>
      </w:r>
      <w:proofErr w:type="spellStart"/>
      <w:r w:rsidRPr="00EB7644">
        <w:rPr>
          <w:rFonts w:cs="Arial"/>
        </w:rPr>
        <w:t>mobility</w:t>
      </w:r>
      <w:proofErr w:type="spellEnd"/>
      <w:r w:rsidRPr="00EB7644">
        <w:rPr>
          <w:rFonts w:cs="Arial"/>
        </w:rPr>
        <w:t xml:space="preserve"> </w:t>
      </w:r>
      <w:proofErr w:type="spellStart"/>
      <w:r w:rsidRPr="00EB7644">
        <w:rPr>
          <w:rFonts w:cs="Arial"/>
        </w:rPr>
        <w:t>comfort</w:t>
      </w:r>
      <w:proofErr w:type="spellEnd"/>
      <w:r w:rsidRPr="00EB7644">
        <w:rPr>
          <w:rFonts w:cs="Arial"/>
        </w:rPr>
        <w:t>.</w:t>
      </w:r>
    </w:p>
    <w:p w14:paraId="62940092" w14:textId="77777777" w:rsidR="00EB7644" w:rsidRPr="00EB7644" w:rsidRDefault="00EB7644" w:rsidP="00EB7644">
      <w:pPr>
        <w:spacing w:after="0" w:line="276" w:lineRule="auto"/>
        <w:rPr>
          <w:rFonts w:cs="Arial"/>
          <w:lang w:val="en-GB"/>
        </w:rPr>
      </w:pPr>
      <w:r w:rsidRPr="00EB7644">
        <w:rPr>
          <w:rFonts w:cs="Arial"/>
          <w:lang w:val="en-GB"/>
        </w:rPr>
        <w:t>The scope of works includes:</w:t>
      </w:r>
    </w:p>
    <w:p w14:paraId="62E6DAF2"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 xml:space="preserve">Reconstruction of the surface of </w:t>
      </w:r>
      <w:proofErr w:type="spellStart"/>
      <w:r w:rsidRPr="00EB7644">
        <w:rPr>
          <w:rFonts w:cs="Arial"/>
          <w:lang w:val="en-GB"/>
        </w:rPr>
        <w:t>Murarska</w:t>
      </w:r>
      <w:proofErr w:type="spellEnd"/>
      <w:r w:rsidRPr="00EB7644">
        <w:rPr>
          <w:rFonts w:cs="Arial"/>
          <w:lang w:val="en-GB"/>
        </w:rPr>
        <w:t xml:space="preserve">, </w:t>
      </w:r>
      <w:proofErr w:type="spellStart"/>
      <w:r w:rsidRPr="00EB7644">
        <w:rPr>
          <w:rFonts w:cs="Arial"/>
          <w:lang w:val="en-GB"/>
        </w:rPr>
        <w:t>Zamenhofa</w:t>
      </w:r>
      <w:proofErr w:type="spellEnd"/>
      <w:r w:rsidRPr="00EB7644">
        <w:rPr>
          <w:rFonts w:cs="Arial"/>
          <w:lang w:val="en-GB"/>
        </w:rPr>
        <w:t xml:space="preserve"> and </w:t>
      </w:r>
      <w:proofErr w:type="spellStart"/>
      <w:r w:rsidRPr="00EB7644">
        <w:rPr>
          <w:rFonts w:cs="Arial"/>
          <w:lang w:val="en-GB"/>
        </w:rPr>
        <w:t>Jedności</w:t>
      </w:r>
      <w:proofErr w:type="spellEnd"/>
      <w:r w:rsidRPr="00EB7644">
        <w:rPr>
          <w:rFonts w:cs="Arial"/>
          <w:lang w:val="en-GB"/>
        </w:rPr>
        <w:t xml:space="preserve"> </w:t>
      </w:r>
      <w:proofErr w:type="spellStart"/>
      <w:r w:rsidRPr="00EB7644">
        <w:rPr>
          <w:rFonts w:cs="Arial"/>
          <w:lang w:val="en-GB"/>
        </w:rPr>
        <w:t>Narodowej</w:t>
      </w:r>
      <w:proofErr w:type="spellEnd"/>
      <w:r w:rsidRPr="00EB7644">
        <w:rPr>
          <w:rFonts w:cs="Arial"/>
          <w:lang w:val="en-GB"/>
        </w:rPr>
        <w:t xml:space="preserve"> Streets over a total length of 380 m,</w:t>
      </w:r>
    </w:p>
    <w:p w14:paraId="4D6A640F"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Reconstruction of pavements within the investment area, to be made of stone slabs,</w:t>
      </w:r>
    </w:p>
    <w:p w14:paraId="058D6DBE"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 xml:space="preserve">Reconstruction of parking spaces along </w:t>
      </w:r>
      <w:proofErr w:type="spellStart"/>
      <w:r w:rsidRPr="00EB7644">
        <w:rPr>
          <w:rFonts w:cs="Arial"/>
          <w:lang w:val="en-GB"/>
        </w:rPr>
        <w:t>Zamenhofa</w:t>
      </w:r>
      <w:proofErr w:type="spellEnd"/>
      <w:r w:rsidRPr="00EB7644">
        <w:rPr>
          <w:rFonts w:cs="Arial"/>
          <w:lang w:val="en-GB"/>
        </w:rPr>
        <w:t xml:space="preserve"> Street,</w:t>
      </w:r>
    </w:p>
    <w:p w14:paraId="1DB7C0C8" w14:textId="77777777" w:rsidR="00EB7644" w:rsidRPr="00EB7644" w:rsidRDefault="00EB7644" w:rsidP="00EB7644">
      <w:pPr>
        <w:numPr>
          <w:ilvl w:val="0"/>
          <w:numId w:val="82"/>
        </w:numPr>
        <w:spacing w:after="0" w:line="276" w:lineRule="auto"/>
        <w:rPr>
          <w:rFonts w:cs="Arial"/>
        </w:rPr>
      </w:pPr>
      <w:r w:rsidRPr="00EB7644">
        <w:rPr>
          <w:rFonts w:cs="Arial"/>
        </w:rPr>
        <w:t xml:space="preserve">Construction of </w:t>
      </w:r>
      <w:proofErr w:type="spellStart"/>
      <w:r w:rsidRPr="00EB7644">
        <w:rPr>
          <w:rFonts w:cs="Arial"/>
        </w:rPr>
        <w:t>raised</w:t>
      </w:r>
      <w:proofErr w:type="spellEnd"/>
      <w:r w:rsidRPr="00EB7644">
        <w:rPr>
          <w:rFonts w:cs="Arial"/>
        </w:rPr>
        <w:t xml:space="preserve"> </w:t>
      </w:r>
      <w:proofErr w:type="spellStart"/>
      <w:r w:rsidRPr="00EB7644">
        <w:rPr>
          <w:rFonts w:cs="Arial"/>
        </w:rPr>
        <w:t>intersections</w:t>
      </w:r>
      <w:proofErr w:type="spellEnd"/>
      <w:r w:rsidRPr="00EB7644">
        <w:rPr>
          <w:rFonts w:cs="Arial"/>
        </w:rPr>
        <w:t>,</w:t>
      </w:r>
    </w:p>
    <w:p w14:paraId="2D6B7952"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Installation of warning tiles before pedestrian crossings and at suggested crossing points,</w:t>
      </w:r>
    </w:p>
    <w:p w14:paraId="0F1A0F44"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Construction of road lighting along the entire length of the reconstructed streets,</w:t>
      </w:r>
    </w:p>
    <w:p w14:paraId="75C85A53"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 xml:space="preserve">Dismantling of existing road lighting managed by </w:t>
      </w:r>
      <w:proofErr w:type="spellStart"/>
      <w:r w:rsidRPr="00EB7644">
        <w:rPr>
          <w:rFonts w:cs="Arial"/>
          <w:lang w:val="en-GB"/>
        </w:rPr>
        <w:t>Energa</w:t>
      </w:r>
      <w:proofErr w:type="spellEnd"/>
      <w:r w:rsidRPr="00EB7644">
        <w:rPr>
          <w:rFonts w:cs="Arial"/>
          <w:lang w:val="en-GB"/>
        </w:rPr>
        <w:t xml:space="preserve"> </w:t>
      </w:r>
      <w:proofErr w:type="spellStart"/>
      <w:r w:rsidRPr="00EB7644">
        <w:rPr>
          <w:rFonts w:cs="Arial"/>
          <w:lang w:val="en-GB"/>
        </w:rPr>
        <w:t>Oświetlenie</w:t>
      </w:r>
      <w:proofErr w:type="spellEnd"/>
      <w:r w:rsidRPr="00EB7644">
        <w:rPr>
          <w:rFonts w:cs="Arial"/>
          <w:lang w:val="en-GB"/>
        </w:rPr>
        <w:t xml:space="preserve"> Sp. z </w:t>
      </w:r>
      <w:proofErr w:type="spellStart"/>
      <w:r w:rsidRPr="00EB7644">
        <w:rPr>
          <w:rFonts w:cs="Arial"/>
          <w:lang w:val="en-GB"/>
        </w:rPr>
        <w:t>o.o.</w:t>
      </w:r>
      <w:proofErr w:type="spellEnd"/>
      <w:r w:rsidRPr="00EB7644">
        <w:rPr>
          <w:rFonts w:cs="Arial"/>
          <w:lang w:val="en-GB"/>
        </w:rPr>
        <w:t>,</w:t>
      </w:r>
    </w:p>
    <w:p w14:paraId="223E0BF4"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Construction of a technological duct,</w:t>
      </w:r>
    </w:p>
    <w:p w14:paraId="415D5566"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Construction of a stormwater drainage network,</w:t>
      </w:r>
    </w:p>
    <w:p w14:paraId="34A20804"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Design of green space development, including planting of trees, shrubs and perennials,</w:t>
      </w:r>
    </w:p>
    <w:p w14:paraId="471A52C0" w14:textId="77777777" w:rsidR="00EB7644" w:rsidRPr="00EB7644" w:rsidRDefault="00EB7644" w:rsidP="00EB7644">
      <w:pPr>
        <w:numPr>
          <w:ilvl w:val="0"/>
          <w:numId w:val="82"/>
        </w:numPr>
        <w:spacing w:after="0" w:line="276" w:lineRule="auto"/>
        <w:rPr>
          <w:rFonts w:cs="Arial"/>
          <w:lang w:val="en-GB"/>
        </w:rPr>
      </w:pPr>
      <w:r w:rsidRPr="00EB7644">
        <w:rPr>
          <w:rFonts w:cs="Arial"/>
          <w:lang w:val="en-GB"/>
        </w:rPr>
        <w:t>Design of small architecture elements such as benches, waste bins, bicycle racks and trellises for climbing plants.</w:t>
      </w:r>
    </w:p>
    <w:p w14:paraId="19438960" w14:textId="160CEF49" w:rsidR="00EB7644" w:rsidRPr="00EB7644" w:rsidRDefault="00EB7644" w:rsidP="00EB7644">
      <w:pPr>
        <w:spacing w:after="0" w:line="276" w:lineRule="auto"/>
        <w:rPr>
          <w:rFonts w:cs="Arial"/>
          <w:lang w:val="en-GB"/>
        </w:rPr>
      </w:pPr>
    </w:p>
    <w:sectPr w:rsidR="00EB7644" w:rsidRPr="00EB7644">
      <w:footerReference w:type="default" r:id="rId7"/>
      <w:pgSz w:w="11906" w:h="16838"/>
      <w:pgMar w:top="709" w:right="991"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74E2" w14:textId="77777777" w:rsidR="006B7C64" w:rsidRDefault="006B7C64">
      <w:pPr>
        <w:spacing w:after="0" w:line="240" w:lineRule="auto"/>
      </w:pPr>
      <w:r>
        <w:separator/>
      </w:r>
    </w:p>
  </w:endnote>
  <w:endnote w:type="continuationSeparator" w:id="0">
    <w:p w14:paraId="04554C82" w14:textId="77777777" w:rsidR="006B7C64" w:rsidRDefault="006B7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27826"/>
      <w:docPartObj>
        <w:docPartGallery w:val="Page Numbers (Top of Page)"/>
        <w:docPartUnique/>
      </w:docPartObj>
    </w:sdtPr>
    <w:sdtContent>
      <w:p w14:paraId="487E1482" w14:textId="77777777" w:rsidR="00817715" w:rsidRDefault="00000000">
        <w:pPr>
          <w:pStyle w:val="Stopka"/>
          <w:jc w:val="right"/>
        </w:pPr>
        <w:r>
          <w:t xml:space="preserve">Strona </w:t>
        </w:r>
        <w:r>
          <w:rPr>
            <w:b/>
            <w:bCs/>
            <w:szCs w:val="24"/>
          </w:rPr>
          <w:fldChar w:fldCharType="begin"/>
        </w:r>
        <w:r>
          <w:rPr>
            <w:b/>
            <w:bCs/>
            <w:szCs w:val="24"/>
          </w:rPr>
          <w:instrText>PAGE</w:instrText>
        </w:r>
        <w:r>
          <w:rPr>
            <w:b/>
            <w:bCs/>
            <w:szCs w:val="24"/>
          </w:rPr>
          <w:fldChar w:fldCharType="separate"/>
        </w:r>
        <w:r>
          <w:rPr>
            <w:b/>
            <w:bCs/>
            <w:szCs w:val="24"/>
          </w:rPr>
          <w:t>11</w:t>
        </w:r>
        <w:r>
          <w:rPr>
            <w:b/>
            <w:bCs/>
            <w:szCs w:val="24"/>
          </w:rPr>
          <w:fldChar w:fldCharType="end"/>
        </w:r>
        <w:r>
          <w:t xml:space="preserve"> z </w:t>
        </w:r>
        <w:r>
          <w:rPr>
            <w:b/>
            <w:bCs/>
            <w:szCs w:val="24"/>
          </w:rPr>
          <w:fldChar w:fldCharType="begin"/>
        </w:r>
        <w:r>
          <w:rPr>
            <w:b/>
            <w:bCs/>
            <w:szCs w:val="24"/>
          </w:rPr>
          <w:instrText>NUMPAGES</w:instrText>
        </w:r>
        <w:r>
          <w:rPr>
            <w:b/>
            <w:bCs/>
            <w:szCs w:val="24"/>
          </w:rPr>
          <w:fldChar w:fldCharType="separate"/>
        </w:r>
        <w:r>
          <w:rPr>
            <w:b/>
            <w:bCs/>
            <w:szCs w:val="24"/>
          </w:rPr>
          <w:t>11</w:t>
        </w:r>
        <w:r>
          <w:rPr>
            <w:b/>
            <w:bCs/>
            <w:szCs w:val="24"/>
          </w:rPr>
          <w:fldChar w:fldCharType="end"/>
        </w:r>
      </w:p>
    </w:sdtContent>
  </w:sdt>
  <w:p w14:paraId="27E59120" w14:textId="77777777" w:rsidR="00817715" w:rsidRDefault="008177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232C" w14:textId="77777777" w:rsidR="006B7C64" w:rsidRDefault="006B7C64">
      <w:pPr>
        <w:spacing w:after="0" w:line="240" w:lineRule="auto"/>
      </w:pPr>
      <w:r>
        <w:separator/>
      </w:r>
    </w:p>
  </w:footnote>
  <w:footnote w:type="continuationSeparator" w:id="0">
    <w:p w14:paraId="6B62EADF" w14:textId="77777777" w:rsidR="006B7C64" w:rsidRDefault="006B7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036"/>
    <w:multiLevelType w:val="multilevel"/>
    <w:tmpl w:val="6D3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71D9F"/>
    <w:multiLevelType w:val="multilevel"/>
    <w:tmpl w:val="20920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275C"/>
    <w:multiLevelType w:val="multilevel"/>
    <w:tmpl w:val="5B788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04E04"/>
    <w:multiLevelType w:val="multilevel"/>
    <w:tmpl w:val="827C2C8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C4976DA"/>
    <w:multiLevelType w:val="multilevel"/>
    <w:tmpl w:val="CA72FC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5B5EFB"/>
    <w:multiLevelType w:val="multilevel"/>
    <w:tmpl w:val="1F6609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477430E"/>
    <w:multiLevelType w:val="multilevel"/>
    <w:tmpl w:val="40F0B5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970DC6"/>
    <w:multiLevelType w:val="multilevel"/>
    <w:tmpl w:val="2BC20B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5230606"/>
    <w:multiLevelType w:val="multilevel"/>
    <w:tmpl w:val="64023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6E4FA9"/>
    <w:multiLevelType w:val="multilevel"/>
    <w:tmpl w:val="9354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E5943"/>
    <w:multiLevelType w:val="multilevel"/>
    <w:tmpl w:val="49C8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632BD"/>
    <w:multiLevelType w:val="multilevel"/>
    <w:tmpl w:val="82B6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C02AA"/>
    <w:multiLevelType w:val="multilevel"/>
    <w:tmpl w:val="CF3EF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D45B81"/>
    <w:multiLevelType w:val="multilevel"/>
    <w:tmpl w:val="584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40132D"/>
    <w:multiLevelType w:val="multilevel"/>
    <w:tmpl w:val="BE30D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1F681E78"/>
    <w:multiLevelType w:val="multilevel"/>
    <w:tmpl w:val="4EEE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542F37"/>
    <w:multiLevelType w:val="multilevel"/>
    <w:tmpl w:val="3C36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351A0"/>
    <w:multiLevelType w:val="multilevel"/>
    <w:tmpl w:val="4A54EB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24A20622"/>
    <w:multiLevelType w:val="multilevel"/>
    <w:tmpl w:val="EFC85F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54B71E8"/>
    <w:multiLevelType w:val="multilevel"/>
    <w:tmpl w:val="5154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B83082"/>
    <w:multiLevelType w:val="multilevel"/>
    <w:tmpl w:val="4DD207CE"/>
    <w:lvl w:ilvl="0">
      <w:start w:val="1"/>
      <w:numFmt w:val="bullet"/>
      <w:lvlText w:val=""/>
      <w:lvlJc w:val="left"/>
      <w:pPr>
        <w:tabs>
          <w:tab w:val="num" w:pos="0"/>
        </w:tabs>
        <w:ind w:left="720" w:hanging="360"/>
      </w:pPr>
      <w:rPr>
        <w:rFonts w:ascii="Symbol" w:hAnsi="Symbol" w:cs="Symbol" w:hint="default"/>
        <w:sz w:val="20"/>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6BA771D"/>
    <w:multiLevelType w:val="multilevel"/>
    <w:tmpl w:val="A942B712"/>
    <w:lvl w:ilvl="0">
      <w:start w:val="1"/>
      <w:numFmt w:val="bullet"/>
      <w:lvlText w:val=""/>
      <w:lvlJc w:val="left"/>
      <w:pPr>
        <w:tabs>
          <w:tab w:val="num" w:pos="0"/>
        </w:tabs>
        <w:ind w:left="720" w:hanging="360"/>
      </w:pPr>
      <w:rPr>
        <w:rFonts w:ascii="Symbol" w:hAnsi="Symbol" w:cs="Symbol" w:hint="default"/>
        <w:sz w:val="20"/>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89356AE"/>
    <w:multiLevelType w:val="multilevel"/>
    <w:tmpl w:val="1154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6770C9"/>
    <w:multiLevelType w:val="multilevel"/>
    <w:tmpl w:val="29680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2C6E22DA"/>
    <w:multiLevelType w:val="multilevel"/>
    <w:tmpl w:val="5782A5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CA01FAF"/>
    <w:multiLevelType w:val="multilevel"/>
    <w:tmpl w:val="541E77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00A27AD"/>
    <w:multiLevelType w:val="multilevel"/>
    <w:tmpl w:val="AD04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946DB3"/>
    <w:multiLevelType w:val="multilevel"/>
    <w:tmpl w:val="646E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FE1764"/>
    <w:multiLevelType w:val="multilevel"/>
    <w:tmpl w:val="2FE0F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2440B3"/>
    <w:multiLevelType w:val="multilevel"/>
    <w:tmpl w:val="8E281C1C"/>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0"/>
        </w:tabs>
        <w:ind w:left="1440" w:hanging="360"/>
      </w:pPr>
      <w:rPr>
        <w:rFonts w:ascii="Symbol" w:hAnsi="Symbol" w:cs="Symbol" w:hint="default"/>
        <w:sz w:val="20"/>
        <w:szCs w:val="18"/>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34C939D7"/>
    <w:multiLevelType w:val="multilevel"/>
    <w:tmpl w:val="4120C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4A7F4E"/>
    <w:multiLevelType w:val="multilevel"/>
    <w:tmpl w:val="56324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3C4D1E"/>
    <w:multiLevelType w:val="multilevel"/>
    <w:tmpl w:val="7C42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AD19B3"/>
    <w:multiLevelType w:val="multilevel"/>
    <w:tmpl w:val="2FFE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8A2A01"/>
    <w:multiLevelType w:val="multilevel"/>
    <w:tmpl w:val="3C60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8853E6"/>
    <w:multiLevelType w:val="multilevel"/>
    <w:tmpl w:val="D05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5E45DD"/>
    <w:multiLevelType w:val="multilevel"/>
    <w:tmpl w:val="DFF4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2B1D96"/>
    <w:multiLevelType w:val="multilevel"/>
    <w:tmpl w:val="55AAF6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39B47FC"/>
    <w:multiLevelType w:val="multilevel"/>
    <w:tmpl w:val="A4E8F1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43E3573"/>
    <w:multiLevelType w:val="multilevel"/>
    <w:tmpl w:val="72907042"/>
    <w:lvl w:ilvl="0">
      <w:start w:val="1"/>
      <w:numFmt w:val="decimal"/>
      <w:lvlText w:val="%1."/>
      <w:lvlJc w:val="left"/>
      <w:pPr>
        <w:tabs>
          <w:tab w:val="num" w:pos="720"/>
        </w:tabs>
        <w:ind w:left="720" w:hanging="360"/>
      </w:pPr>
    </w:lvl>
    <w:lvl w:ilvl="1">
      <w:start w:val="1"/>
      <w:numFmt w:val="bullet"/>
      <w:lvlText w:val=""/>
      <w:lvlJc w:val="left"/>
      <w:pPr>
        <w:tabs>
          <w:tab w:val="num" w:pos="0"/>
        </w:tabs>
        <w:ind w:left="720" w:hanging="360"/>
      </w:pPr>
      <w:rPr>
        <w:rFonts w:ascii="Symbol" w:hAnsi="Symbol" w:cs="Symbol" w:hint="default"/>
        <w:sz w:val="20"/>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6043C31"/>
    <w:multiLevelType w:val="multilevel"/>
    <w:tmpl w:val="C8A62A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46A90057"/>
    <w:multiLevelType w:val="multilevel"/>
    <w:tmpl w:val="5EFA25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47DC1814"/>
    <w:multiLevelType w:val="multilevel"/>
    <w:tmpl w:val="FD0C509C"/>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48716DBC"/>
    <w:multiLevelType w:val="multilevel"/>
    <w:tmpl w:val="4DA637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49FB5397"/>
    <w:multiLevelType w:val="multilevel"/>
    <w:tmpl w:val="29561B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4C0B0142"/>
    <w:multiLevelType w:val="multilevel"/>
    <w:tmpl w:val="F3E6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4411B4"/>
    <w:multiLevelType w:val="multilevel"/>
    <w:tmpl w:val="91C6F3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4C6E5660"/>
    <w:multiLevelType w:val="multilevel"/>
    <w:tmpl w:val="CB2C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EC41F4"/>
    <w:multiLevelType w:val="multilevel"/>
    <w:tmpl w:val="F81CE9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4D075417"/>
    <w:multiLevelType w:val="multilevel"/>
    <w:tmpl w:val="7BA04D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F68089E"/>
    <w:multiLevelType w:val="multilevel"/>
    <w:tmpl w:val="74D0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8A6190"/>
    <w:multiLevelType w:val="multilevel"/>
    <w:tmpl w:val="17FA4B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44B0D23"/>
    <w:multiLevelType w:val="multilevel"/>
    <w:tmpl w:val="4E6297B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54550B24"/>
    <w:multiLevelType w:val="multilevel"/>
    <w:tmpl w:val="3180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473B5D"/>
    <w:multiLevelType w:val="multilevel"/>
    <w:tmpl w:val="5CD6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755C1D"/>
    <w:multiLevelType w:val="multilevel"/>
    <w:tmpl w:val="17A096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5834004F"/>
    <w:multiLevelType w:val="multilevel"/>
    <w:tmpl w:val="064630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5BB46506"/>
    <w:multiLevelType w:val="multilevel"/>
    <w:tmpl w:val="B992C5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5F5F7E2A"/>
    <w:multiLevelType w:val="multilevel"/>
    <w:tmpl w:val="E0C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825219"/>
    <w:multiLevelType w:val="multilevel"/>
    <w:tmpl w:val="94AE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2E459E"/>
    <w:multiLevelType w:val="multilevel"/>
    <w:tmpl w:val="15A0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591F07"/>
    <w:multiLevelType w:val="multilevel"/>
    <w:tmpl w:val="0E7AB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585ED6"/>
    <w:multiLevelType w:val="multilevel"/>
    <w:tmpl w:val="F8965DDA"/>
    <w:lvl w:ilvl="0">
      <w:start w:val="1"/>
      <w:numFmt w:val="decimal"/>
      <w:lvlText w:val="%1."/>
      <w:lvlJc w:val="left"/>
      <w:pPr>
        <w:tabs>
          <w:tab w:val="num" w:pos="720"/>
        </w:tabs>
        <w:ind w:left="720" w:hanging="360"/>
      </w:pPr>
    </w:lvl>
    <w:lvl w:ilvl="1">
      <w:start w:val="1"/>
      <w:numFmt w:val="bullet"/>
      <w:lvlText w:val=""/>
      <w:lvlJc w:val="left"/>
      <w:pPr>
        <w:tabs>
          <w:tab w:val="num" w:pos="0"/>
        </w:tabs>
        <w:ind w:left="1440" w:hanging="360"/>
      </w:pPr>
      <w:rPr>
        <w:rFonts w:ascii="Symbol" w:hAnsi="Symbol" w:cs="Symbol" w:hint="default"/>
        <w:sz w:val="20"/>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80F41B1"/>
    <w:multiLevelType w:val="multilevel"/>
    <w:tmpl w:val="E3747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0C38A3"/>
    <w:multiLevelType w:val="multilevel"/>
    <w:tmpl w:val="E4E49A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5" w15:restartNumberingAfterBreak="0">
    <w:nsid w:val="6A6B4B57"/>
    <w:multiLevelType w:val="multilevel"/>
    <w:tmpl w:val="33082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866968"/>
    <w:multiLevelType w:val="multilevel"/>
    <w:tmpl w:val="00C6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9D3B54"/>
    <w:multiLevelType w:val="multilevel"/>
    <w:tmpl w:val="74A6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F27D91"/>
    <w:multiLevelType w:val="multilevel"/>
    <w:tmpl w:val="07EEB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210305"/>
    <w:multiLevelType w:val="multilevel"/>
    <w:tmpl w:val="FDC4D3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709302C3"/>
    <w:multiLevelType w:val="multilevel"/>
    <w:tmpl w:val="4EDE19FA"/>
    <w:lvl w:ilvl="0">
      <w:start w:val="1"/>
      <w:numFmt w:val="decimal"/>
      <w:lvlText w:val="%1."/>
      <w:lvlJc w:val="left"/>
      <w:pPr>
        <w:tabs>
          <w:tab w:val="num" w:pos="720"/>
        </w:tabs>
        <w:ind w:left="720" w:hanging="360"/>
      </w:pPr>
      <w:rPr>
        <w:sz w:val="24"/>
        <w:szCs w:val="28"/>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711916D6"/>
    <w:multiLevelType w:val="multilevel"/>
    <w:tmpl w:val="70443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6734B0"/>
    <w:multiLevelType w:val="multilevel"/>
    <w:tmpl w:val="277E994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4BB7287"/>
    <w:multiLevelType w:val="multilevel"/>
    <w:tmpl w:val="F3000E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7774748C"/>
    <w:multiLevelType w:val="multilevel"/>
    <w:tmpl w:val="D35CFB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77E31747"/>
    <w:multiLevelType w:val="multilevel"/>
    <w:tmpl w:val="860E68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79213434"/>
    <w:multiLevelType w:val="multilevel"/>
    <w:tmpl w:val="BCCA2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CB2791"/>
    <w:multiLevelType w:val="multilevel"/>
    <w:tmpl w:val="19ECD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B7641AC"/>
    <w:multiLevelType w:val="multilevel"/>
    <w:tmpl w:val="4FB666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7C4115FA"/>
    <w:multiLevelType w:val="multilevel"/>
    <w:tmpl w:val="ADB4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B37BD3"/>
    <w:multiLevelType w:val="multilevel"/>
    <w:tmpl w:val="537E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704490"/>
    <w:multiLevelType w:val="multilevel"/>
    <w:tmpl w:val="2EF25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325740">
    <w:abstractNumId w:val="24"/>
  </w:num>
  <w:num w:numId="2" w16cid:durableId="51932194">
    <w:abstractNumId w:val="6"/>
  </w:num>
  <w:num w:numId="3" w16cid:durableId="441801554">
    <w:abstractNumId w:val="52"/>
  </w:num>
  <w:num w:numId="4" w16cid:durableId="779297941">
    <w:abstractNumId w:val="37"/>
  </w:num>
  <w:num w:numId="5" w16cid:durableId="941304073">
    <w:abstractNumId w:val="3"/>
  </w:num>
  <w:num w:numId="6" w16cid:durableId="883449949">
    <w:abstractNumId w:val="40"/>
  </w:num>
  <w:num w:numId="7" w16cid:durableId="984971530">
    <w:abstractNumId w:val="75"/>
  </w:num>
  <w:num w:numId="8" w16cid:durableId="1170025106">
    <w:abstractNumId w:val="43"/>
  </w:num>
  <w:num w:numId="9" w16cid:durableId="1656225842">
    <w:abstractNumId w:val="73"/>
  </w:num>
  <w:num w:numId="10" w16cid:durableId="1742631653">
    <w:abstractNumId w:val="55"/>
  </w:num>
  <w:num w:numId="11" w16cid:durableId="298995071">
    <w:abstractNumId w:val="41"/>
  </w:num>
  <w:num w:numId="12" w16cid:durableId="1672370671">
    <w:abstractNumId w:val="25"/>
  </w:num>
  <w:num w:numId="13" w16cid:durableId="2142721932">
    <w:abstractNumId w:val="78"/>
  </w:num>
  <w:num w:numId="14" w16cid:durableId="892932178">
    <w:abstractNumId w:val="20"/>
  </w:num>
  <w:num w:numId="15" w16cid:durableId="1296525614">
    <w:abstractNumId w:val="42"/>
  </w:num>
  <w:num w:numId="16" w16cid:durableId="148641380">
    <w:abstractNumId w:val="56"/>
  </w:num>
  <w:num w:numId="17" w16cid:durableId="1051198344">
    <w:abstractNumId w:val="5"/>
  </w:num>
  <w:num w:numId="18" w16cid:durableId="1582908878">
    <w:abstractNumId w:val="51"/>
  </w:num>
  <w:num w:numId="19" w16cid:durableId="1116170568">
    <w:abstractNumId w:val="18"/>
  </w:num>
  <w:num w:numId="20" w16cid:durableId="12418043">
    <w:abstractNumId w:val="39"/>
  </w:num>
  <w:num w:numId="21" w16cid:durableId="832796689">
    <w:abstractNumId w:val="21"/>
  </w:num>
  <w:num w:numId="22" w16cid:durableId="421728428">
    <w:abstractNumId w:val="62"/>
  </w:num>
  <w:num w:numId="23" w16cid:durableId="1666392511">
    <w:abstractNumId w:val="69"/>
  </w:num>
  <w:num w:numId="24" w16cid:durableId="1803032656">
    <w:abstractNumId w:val="8"/>
  </w:num>
  <w:num w:numId="25" w16cid:durableId="1618564642">
    <w:abstractNumId w:val="29"/>
  </w:num>
  <w:num w:numId="26" w16cid:durableId="637609286">
    <w:abstractNumId w:val="49"/>
  </w:num>
  <w:num w:numId="27" w16cid:durableId="83378441">
    <w:abstractNumId w:val="57"/>
  </w:num>
  <w:num w:numId="28" w16cid:durableId="1652832966">
    <w:abstractNumId w:val="70"/>
  </w:num>
  <w:num w:numId="29" w16cid:durableId="719600271">
    <w:abstractNumId w:val="14"/>
  </w:num>
  <w:num w:numId="30" w16cid:durableId="861668116">
    <w:abstractNumId w:val="46"/>
  </w:num>
  <w:num w:numId="31" w16cid:durableId="825977627">
    <w:abstractNumId w:val="38"/>
  </w:num>
  <w:num w:numId="32" w16cid:durableId="864949571">
    <w:abstractNumId w:val="17"/>
  </w:num>
  <w:num w:numId="33" w16cid:durableId="1261375734">
    <w:abstractNumId w:val="72"/>
  </w:num>
  <w:num w:numId="34" w16cid:durableId="892235907">
    <w:abstractNumId w:val="44"/>
  </w:num>
  <w:num w:numId="35" w16cid:durableId="881670598">
    <w:abstractNumId w:val="23"/>
  </w:num>
  <w:num w:numId="36" w16cid:durableId="1554342175">
    <w:abstractNumId w:val="7"/>
  </w:num>
  <w:num w:numId="37" w16cid:durableId="1558393348">
    <w:abstractNumId w:val="4"/>
  </w:num>
  <w:num w:numId="38" w16cid:durableId="1031151370">
    <w:abstractNumId w:val="48"/>
  </w:num>
  <w:num w:numId="39" w16cid:durableId="977762463">
    <w:abstractNumId w:val="74"/>
  </w:num>
  <w:num w:numId="40" w16cid:durableId="228197869">
    <w:abstractNumId w:val="64"/>
  </w:num>
  <w:num w:numId="41" w16cid:durableId="1706832096">
    <w:abstractNumId w:val="66"/>
  </w:num>
  <w:num w:numId="42" w16cid:durableId="791560848">
    <w:abstractNumId w:val="32"/>
  </w:num>
  <w:num w:numId="43" w16cid:durableId="1542590789">
    <w:abstractNumId w:val="58"/>
  </w:num>
  <w:num w:numId="44" w16cid:durableId="256641671">
    <w:abstractNumId w:val="33"/>
  </w:num>
  <w:num w:numId="45" w16cid:durableId="1322738674">
    <w:abstractNumId w:val="13"/>
  </w:num>
  <w:num w:numId="46" w16cid:durableId="1305812223">
    <w:abstractNumId w:val="79"/>
  </w:num>
  <w:num w:numId="47" w16cid:durableId="873080475">
    <w:abstractNumId w:val="11"/>
  </w:num>
  <w:num w:numId="48" w16cid:durableId="1445031379">
    <w:abstractNumId w:val="50"/>
  </w:num>
  <w:num w:numId="49" w16cid:durableId="1564948678">
    <w:abstractNumId w:val="81"/>
  </w:num>
  <w:num w:numId="50" w16cid:durableId="1834907578">
    <w:abstractNumId w:val="27"/>
  </w:num>
  <w:num w:numId="51" w16cid:durableId="1764833891">
    <w:abstractNumId w:val="68"/>
  </w:num>
  <w:num w:numId="52" w16cid:durableId="618145150">
    <w:abstractNumId w:val="16"/>
  </w:num>
  <w:num w:numId="53" w16cid:durableId="1053964384">
    <w:abstractNumId w:val="77"/>
  </w:num>
  <w:num w:numId="54" w16cid:durableId="648826491">
    <w:abstractNumId w:val="80"/>
  </w:num>
  <w:num w:numId="55" w16cid:durableId="115418902">
    <w:abstractNumId w:val="0"/>
  </w:num>
  <w:num w:numId="56" w16cid:durableId="2103186538">
    <w:abstractNumId w:val="34"/>
  </w:num>
  <w:num w:numId="57" w16cid:durableId="1532184151">
    <w:abstractNumId w:val="54"/>
  </w:num>
  <w:num w:numId="58" w16cid:durableId="246840324">
    <w:abstractNumId w:val="36"/>
  </w:num>
  <w:num w:numId="59" w16cid:durableId="1885673159">
    <w:abstractNumId w:val="61"/>
  </w:num>
  <w:num w:numId="60" w16cid:durableId="844439314">
    <w:abstractNumId w:val="10"/>
  </w:num>
  <w:num w:numId="61" w16cid:durableId="1426850315">
    <w:abstractNumId w:val="28"/>
  </w:num>
  <w:num w:numId="62" w16cid:durableId="1337464997">
    <w:abstractNumId w:val="2"/>
  </w:num>
  <w:num w:numId="63" w16cid:durableId="1912035349">
    <w:abstractNumId w:val="26"/>
  </w:num>
  <w:num w:numId="64" w16cid:durableId="1549797154">
    <w:abstractNumId w:val="53"/>
  </w:num>
  <w:num w:numId="65" w16cid:durableId="924144586">
    <w:abstractNumId w:val="59"/>
  </w:num>
  <w:num w:numId="66" w16cid:durableId="48773911">
    <w:abstractNumId w:val="35"/>
  </w:num>
  <w:num w:numId="67" w16cid:durableId="1850176523">
    <w:abstractNumId w:val="15"/>
  </w:num>
  <w:num w:numId="68" w16cid:durableId="865948546">
    <w:abstractNumId w:val="12"/>
  </w:num>
  <w:num w:numId="69" w16cid:durableId="1455903644">
    <w:abstractNumId w:val="60"/>
  </w:num>
  <w:num w:numId="70" w16cid:durableId="521482513">
    <w:abstractNumId w:val="45"/>
  </w:num>
  <w:num w:numId="71" w16cid:durableId="804663808">
    <w:abstractNumId w:val="1"/>
  </w:num>
  <w:num w:numId="72" w16cid:durableId="877932638">
    <w:abstractNumId w:val="63"/>
  </w:num>
  <w:num w:numId="73" w16cid:durableId="1542548374">
    <w:abstractNumId w:val="31"/>
  </w:num>
  <w:num w:numId="74" w16cid:durableId="2075275616">
    <w:abstractNumId w:val="22"/>
  </w:num>
  <w:num w:numId="75" w16cid:durableId="907350785">
    <w:abstractNumId w:val="76"/>
  </w:num>
  <w:num w:numId="76" w16cid:durableId="297607949">
    <w:abstractNumId w:val="30"/>
  </w:num>
  <w:num w:numId="77" w16cid:durableId="963343732">
    <w:abstractNumId w:val="71"/>
  </w:num>
  <w:num w:numId="78" w16cid:durableId="2031760539">
    <w:abstractNumId w:val="19"/>
  </w:num>
  <w:num w:numId="79" w16cid:durableId="764226494">
    <w:abstractNumId w:val="65"/>
  </w:num>
  <w:num w:numId="80" w16cid:durableId="442506455">
    <w:abstractNumId w:val="47"/>
  </w:num>
  <w:num w:numId="81" w16cid:durableId="1462574184">
    <w:abstractNumId w:val="9"/>
  </w:num>
  <w:num w:numId="82" w16cid:durableId="36544846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15"/>
    <w:rsid w:val="00661C77"/>
    <w:rsid w:val="006B7C64"/>
    <w:rsid w:val="00817715"/>
    <w:rsid w:val="00EB76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EF77"/>
  <w15:docId w15:val="{5CE28D5F-8B8D-4E02-AFEE-F4EFAB22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2147"/>
    <w:pPr>
      <w:spacing w:after="160" w:line="259" w:lineRule="auto"/>
    </w:pPr>
    <w:rPr>
      <w:rFonts w:ascii="Arial" w:hAnsi="Arial"/>
      <w:sz w:val="24"/>
    </w:rPr>
  </w:style>
  <w:style w:type="paragraph" w:styleId="Nagwek1">
    <w:name w:val="heading 1"/>
    <w:basedOn w:val="Normalny"/>
    <w:next w:val="Normalny"/>
    <w:link w:val="Nagwek1Znak"/>
    <w:uiPriority w:val="9"/>
    <w:qFormat/>
    <w:rsid w:val="00412147"/>
    <w:pPr>
      <w:keepNext/>
      <w:keepLines/>
      <w:spacing w:before="360" w:after="80"/>
      <w:outlineLvl w:val="0"/>
    </w:pPr>
    <w:rPr>
      <w:rFonts w:eastAsiaTheme="majorEastAsia" w:cstheme="majorBidi"/>
      <w:color w:val="000000" w:themeColor="text1"/>
      <w:szCs w:val="40"/>
    </w:rPr>
  </w:style>
  <w:style w:type="paragraph" w:styleId="Nagwek2">
    <w:name w:val="heading 2"/>
    <w:basedOn w:val="Normalny"/>
    <w:next w:val="Normalny"/>
    <w:link w:val="Nagwek2Znak"/>
    <w:uiPriority w:val="9"/>
    <w:semiHidden/>
    <w:unhideWhenUsed/>
    <w:qFormat/>
    <w:rsid w:val="00FD3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D396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D396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D396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D396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396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396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396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412147"/>
    <w:rPr>
      <w:rFonts w:ascii="Arial" w:eastAsiaTheme="majorEastAsia" w:hAnsi="Arial" w:cstheme="majorBidi"/>
      <w:b/>
      <w:color w:val="000000" w:themeColor="text1"/>
      <w:sz w:val="24"/>
      <w:szCs w:val="40"/>
    </w:rPr>
  </w:style>
  <w:style w:type="character" w:customStyle="1" w:styleId="Nagwek2Znak">
    <w:name w:val="Nagłówek 2 Znak"/>
    <w:basedOn w:val="Domylnaczcionkaakapitu"/>
    <w:link w:val="Nagwek2"/>
    <w:uiPriority w:val="9"/>
    <w:semiHidden/>
    <w:qFormat/>
    <w:rsid w:val="00FD396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FD396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FD396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FD396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FD39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FD39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FD39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FD396D"/>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FD396D"/>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FD396D"/>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FD396D"/>
    <w:rPr>
      <w:i/>
      <w:iCs/>
      <w:color w:val="404040" w:themeColor="text1" w:themeTint="BF"/>
    </w:rPr>
  </w:style>
  <w:style w:type="character" w:styleId="Wyrnienieintensywne">
    <w:name w:val="Intense Emphasis"/>
    <w:basedOn w:val="Domylnaczcionkaakapitu"/>
    <w:uiPriority w:val="21"/>
    <w:qFormat/>
    <w:rsid w:val="00FD396D"/>
    <w:rPr>
      <w:i/>
      <w:iCs/>
      <w:color w:val="2F5496" w:themeColor="accent1" w:themeShade="BF"/>
    </w:rPr>
  </w:style>
  <w:style w:type="character" w:customStyle="1" w:styleId="CytatintensywnyZnak">
    <w:name w:val="Cytat intensywny Znak"/>
    <w:basedOn w:val="Domylnaczcionkaakapitu"/>
    <w:link w:val="Cytatintensywny"/>
    <w:uiPriority w:val="30"/>
    <w:qFormat/>
    <w:rsid w:val="00FD396D"/>
    <w:rPr>
      <w:i/>
      <w:iCs/>
      <w:color w:val="2F5496" w:themeColor="accent1" w:themeShade="BF"/>
    </w:rPr>
  </w:style>
  <w:style w:type="character" w:styleId="Odwoanieintensywne">
    <w:name w:val="Intense Reference"/>
    <w:basedOn w:val="Domylnaczcionkaakapitu"/>
    <w:uiPriority w:val="32"/>
    <w:qFormat/>
    <w:rsid w:val="00FD396D"/>
    <w:rPr>
      <w:b/>
      <w:bCs/>
      <w:smallCaps/>
      <w:color w:val="2F5496" w:themeColor="accent1" w:themeShade="BF"/>
      <w:spacing w:val="5"/>
    </w:rPr>
  </w:style>
  <w:style w:type="character" w:customStyle="1" w:styleId="NagwekZnak">
    <w:name w:val="Nagłówek Znak"/>
    <w:basedOn w:val="Domylnaczcionkaakapitu"/>
    <w:link w:val="Nagwek"/>
    <w:uiPriority w:val="99"/>
    <w:qFormat/>
    <w:rsid w:val="00AB2A32"/>
    <w:rPr>
      <w:rFonts w:ascii="Arial" w:hAnsi="Arial"/>
      <w:sz w:val="24"/>
    </w:rPr>
  </w:style>
  <w:style w:type="character" w:customStyle="1" w:styleId="StopkaZnak">
    <w:name w:val="Stopka Znak"/>
    <w:basedOn w:val="Domylnaczcionkaakapitu"/>
    <w:link w:val="Stopka"/>
    <w:uiPriority w:val="99"/>
    <w:qFormat/>
    <w:rsid w:val="00AB2A32"/>
    <w:rPr>
      <w:rFonts w:ascii="Arial" w:hAnsi="Arial"/>
      <w:sz w:val="24"/>
    </w:rPr>
  </w:style>
  <w:style w:type="paragraph" w:styleId="Nagwek">
    <w:name w:val="header"/>
    <w:basedOn w:val="Normalny"/>
    <w:next w:val="Tekstpodstawowy"/>
    <w:link w:val="NagwekZnak"/>
    <w:uiPriority w:val="99"/>
    <w:unhideWhenUsed/>
    <w:rsid w:val="00AB2A32"/>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lang/>
    </w:rPr>
  </w:style>
  <w:style w:type="paragraph" w:styleId="Tytu">
    <w:name w:val="Title"/>
    <w:basedOn w:val="Normalny"/>
    <w:next w:val="Normalny"/>
    <w:link w:val="TytuZnak"/>
    <w:uiPriority w:val="10"/>
    <w:qFormat/>
    <w:rsid w:val="00FD396D"/>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FD39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396D"/>
    <w:pPr>
      <w:spacing w:before="160"/>
      <w:jc w:val="center"/>
    </w:pPr>
    <w:rPr>
      <w:i/>
      <w:iCs/>
      <w:color w:val="404040" w:themeColor="text1" w:themeTint="BF"/>
    </w:rPr>
  </w:style>
  <w:style w:type="paragraph" w:styleId="Akapitzlist">
    <w:name w:val="List Paragraph"/>
    <w:basedOn w:val="Normalny"/>
    <w:uiPriority w:val="34"/>
    <w:qFormat/>
    <w:rsid w:val="00FD396D"/>
    <w:pPr>
      <w:ind w:left="720"/>
      <w:contextualSpacing/>
    </w:pPr>
  </w:style>
  <w:style w:type="paragraph" w:styleId="Cytatintensywny">
    <w:name w:val="Intense Quote"/>
    <w:basedOn w:val="Normalny"/>
    <w:next w:val="Normalny"/>
    <w:link w:val="CytatintensywnyZnak"/>
    <w:uiPriority w:val="30"/>
    <w:qFormat/>
    <w:rsid w:val="00FD396D"/>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Textbody">
    <w:name w:val="Text body"/>
    <w:basedOn w:val="Normalny"/>
    <w:qFormat/>
    <w:rsid w:val="00FD396D"/>
    <w:pPr>
      <w:spacing w:after="140" w:line="276" w:lineRule="auto"/>
      <w:textAlignment w:val="baseline"/>
    </w:pPr>
    <w:rPr>
      <w:rFonts w:ascii="Liberation Serif" w:eastAsia="NSimSun" w:hAnsi="Liberation Serif" w:cs="Arial"/>
      <w:szCs w:val="24"/>
      <w:lang w:eastAsia="zh-CN" w:bidi="hi-IN"/>
      <w14:ligatures w14:val="none"/>
    </w:rPr>
  </w:style>
  <w:style w:type="paragraph" w:customStyle="1" w:styleId="Gwkaistopka">
    <w:name w:val="Główka i stopka"/>
    <w:basedOn w:val="Normalny"/>
    <w:qFormat/>
  </w:style>
  <w:style w:type="paragraph" w:styleId="Stopka">
    <w:name w:val="footer"/>
    <w:basedOn w:val="Normalny"/>
    <w:link w:val="StopkaZnak"/>
    <w:uiPriority w:val="99"/>
    <w:unhideWhenUsed/>
    <w:rsid w:val="00AB2A32"/>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10</Pages>
  <Words>3342</Words>
  <Characters>20058</Characters>
  <Application>Microsoft Office Word</Application>
  <DocSecurity>0</DocSecurity>
  <Lines>167</Lines>
  <Paragraphs>46</Paragraphs>
  <ScaleCrop>false</ScaleCrop>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Chabros Katarzyna</dc:creator>
  <dc:description/>
  <cp:lastModifiedBy>Omucińska Laura</cp:lastModifiedBy>
  <cp:revision>35</cp:revision>
  <dcterms:created xsi:type="dcterms:W3CDTF">2025-01-31T09:20:00Z</dcterms:created>
  <dcterms:modified xsi:type="dcterms:W3CDTF">2026-04-23T08:05:00Z</dcterms:modified>
  <dc:language>pl-PL</dc:language>
</cp:coreProperties>
</file>